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00" w:type="dxa"/>
        <w:jc w:val="center"/>
        <w:tblCellSpacing w:w="0" w:type="dxa"/>
        <w:tblInd w:w="1081" w:type="dxa"/>
        <w:tblBorders>
          <w:top w:val="single" w:sz="2" w:space="0" w:color="A4D824"/>
          <w:left w:val="single" w:sz="6" w:space="0" w:color="A4D824"/>
          <w:bottom w:val="single" w:sz="6" w:space="0" w:color="A4D824"/>
          <w:right w:val="single" w:sz="6" w:space="0" w:color="A4D82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00"/>
      </w:tblGrid>
      <w:tr w:rsidR="00547FDB" w:rsidRPr="00547FDB" w:rsidTr="002D682A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47FDB" w:rsidRPr="00547FDB" w:rsidRDefault="00AA4737" w:rsidP="00C31F2D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47FDB"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МУНИЦИПАЛЬНОЕ </w:t>
            </w: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КАЗЕННОЕ </w:t>
            </w: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ОБЩЕОБРАЗОВАТЕЛЬНОЕ УЧРЕЖДЕНИЕ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Дибгашинская</w:t>
            </w:r>
            <w:proofErr w:type="spellEnd"/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</w:t>
            </w:r>
            <w:r w:rsidR="00A50A1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ИМЕНИ С.</w:t>
            </w:r>
            <w:r w:rsidR="00D31FD2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РАБАДАНОВА»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ДАХАДАЕВСКОГО </w:t>
            </w: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РАЙОНА </w:t>
            </w: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РД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КОЛЛЕКТИВНЫЙ ДОГОВОР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на 201</w:t>
            </w:r>
            <w:r w:rsidR="007930C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="00C31F2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 w:rsidR="007930C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«ПРИНЯТО»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31FD2" w:rsidRDefault="00547FDB" w:rsidP="00D31FD2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Общим собранием трудового коллектива</w:t>
            </w:r>
          </w:p>
          <w:p w:rsidR="00547FDB" w:rsidRPr="00547FDB" w:rsidRDefault="00547FDB" w:rsidP="00D31FD2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«</w:t>
            </w:r>
            <w:proofErr w:type="spellStart"/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ибгашинс</w:t>
            </w: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кая</w:t>
            </w:r>
            <w:proofErr w:type="spellEnd"/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средняя</w:t>
            </w: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    общеобразовательная школа</w:t>
            </w:r>
            <w:r w:rsidR="00D31FD2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имени С. </w:t>
            </w:r>
            <w:proofErr w:type="spellStart"/>
            <w:r w:rsidR="00D31FD2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Рабаданова</w:t>
            </w:r>
            <w:proofErr w:type="spellEnd"/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</w:t>
            </w: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протокол заседания </w:t>
            </w:r>
            <w:proofErr w:type="gramStart"/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                       «</w:t>
            </w:r>
            <w:r w:rsidR="00BD1E5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_31</w:t>
            </w:r>
            <w:r w:rsidRPr="00BD1E5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» </w:t>
            </w:r>
            <w:r w:rsidR="00BD1E5B" w:rsidRPr="00BD1E5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мая</w:t>
            </w: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201</w:t>
            </w:r>
            <w:r w:rsidR="007930C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года № </w:t>
            </w:r>
          </w:p>
          <w:p w:rsidR="00547FDB" w:rsidRPr="00547FDB" w:rsidRDefault="00547FDB" w:rsidP="00C31F2D">
            <w:pPr>
              <w:tabs>
                <w:tab w:val="left" w:pos="916"/>
              </w:tabs>
              <w:spacing w:before="30" w:after="30"/>
              <w:ind w:left="774" w:firstLine="77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D31FD2" w:rsidRDefault="00C31F2D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D31FD2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Дибгаши</w:t>
            </w:r>
            <w:proofErr w:type="spellEnd"/>
            <w:r w:rsidR="00547FDB" w:rsidRPr="00D31FD2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, 201</w:t>
            </w:r>
            <w:r w:rsidR="007930C6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8</w:t>
            </w:r>
            <w:r w:rsidR="00547FDB" w:rsidRPr="00D31FD2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 xml:space="preserve"> год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D31FD2" w:rsidRDefault="00AA4737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  <w:u w:val="single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547FDB" w:rsidRPr="00D31FD2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  <w:u w:val="single"/>
                <w:lang w:eastAsia="ru-RU"/>
              </w:rPr>
              <w:t>Общие положения.</w:t>
            </w:r>
          </w:p>
          <w:p w:rsidR="00547FDB" w:rsidRPr="00547FDB" w:rsidRDefault="00547FDB" w:rsidP="00C31F2D">
            <w:pPr>
              <w:spacing w:before="30" w:after="3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Настоящий Коллективный договор заключен между работодателем (директор школы– 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едставитель работодателя) с одной стороны и работниками (первичная организация Профессионального союза работников образования и науки РФ – представитель работников, далее по тексту "Профком") с другой (далее – "Стороны") и является правовым актом, регулирующим социально-трудовые отношения в Муниципальном бюджетном общеобразовательном учреждении </w:t>
            </w:r>
            <w:r w:rsidRPr="00D31FD2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D31FD2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lang w:eastAsia="ru-RU"/>
              </w:rPr>
              <w:t>Дибгашинская</w:t>
            </w:r>
            <w:proofErr w:type="spellEnd"/>
            <w:r w:rsidRPr="00D31FD2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 средняя общеобразовательная школа</w:t>
            </w:r>
            <w:r w:rsidR="00D31FD2" w:rsidRPr="00D31FD2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имени С. </w:t>
            </w:r>
            <w:proofErr w:type="spellStart"/>
            <w:r w:rsidR="00D31FD2" w:rsidRPr="00D31FD2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lang w:eastAsia="ru-RU"/>
              </w:rPr>
              <w:t>Рабаднова</w:t>
            </w:r>
            <w:proofErr w:type="spellEnd"/>
            <w:r w:rsidR="00D31FD2" w:rsidRPr="00D31FD2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lang w:eastAsia="ru-RU"/>
              </w:rPr>
              <w:t>»</w:t>
            </w:r>
            <w:r w:rsidRPr="00D31FD2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ДАХАДАЕВСКОГО РАЙОНА  Р</w:t>
            </w:r>
            <w:r w:rsidR="00C31F2D" w:rsidRPr="00D31FD2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lang w:eastAsia="ru-RU"/>
              </w:rPr>
              <w:t>еспублики</w:t>
            </w:r>
            <w:r w:rsidR="00C31F2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  <w:r w:rsidR="00C31F2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агестан</w:t>
            </w:r>
          </w:p>
          <w:p w:rsidR="00547FDB" w:rsidRDefault="00547FDB" w:rsidP="00C31F2D">
            <w:pPr>
              <w:spacing w:before="30" w:after="3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47FDB" w:rsidRPr="00D31FD2" w:rsidRDefault="00547FDB" w:rsidP="00D31FD2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D31FD2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Основой для заключения Коллективного договора являются: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Трудовой кодекс Российской Федерации (далее по тексту ТК РФ);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Закон Российской Федерации "О коллективных договорах и соглашениях";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Отраслевое региональное соглашение, регулирующее социально-трудовые отношения в системе </w:t>
            </w:r>
            <w:proofErr w:type="spell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  <w:r w:rsidR="00AA47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РД</w:t>
            </w:r>
            <w:proofErr w:type="spell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на 201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гг.;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Правила внутреннего трудового распорядка школы (Приложение №1), с целью: определение взаимных обязательств работников и работодателя по защите социально-трудовых прав и профессиональных интересов работников школы; установление дополнительных социально-экономических, правовых и профессиональных гарантий, льгот и преимуществ работников, а также по созданию более благоприятных условий труда по сравнению с действующим законодательством, включая действующее соглашение.</w:t>
            </w:r>
            <w:proofErr w:type="gramEnd"/>
          </w:p>
          <w:p w:rsid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Действия настоящего Коллективного договора распространяются 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всех работников школы (в том числе – совместителей), являющихся членами профсоюза;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работников, не являющихся членами профсоюза, но уполномочивших профком представлять их интересы во взаимоотношениях с работодателем (ст.30, 31 ТК РФ) и перечисляющих на счет профкома ежемесячно денежные средства в размере 1% заработной платы на основании личного заявления на имя работодателя (ч.6 ст.377 ТК РФ);</w:t>
            </w:r>
          </w:p>
          <w:p w:rsidR="00AA4737" w:rsidRDefault="00AA4737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Работодатель: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доводит текст коллективного договора до сведения всех работников школы в течение 5 дней после его подписания;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доводит текст коллективного договора до сведения всех вновь поступающих на работу при заключении трудового договора. 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Коллективный договор сохраняет свое действие в случае изменения наименования школы, расторжения трудового договора с директором школы.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реорганизации (слиянии, присоединении, разделении, выделении, преобразовании) школы коллективный договор сохраняет свое действие в течение всего срока реорганизации.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ликвидации школы коллективный договор сохраняет свое действие в течение всего срока проведения ликвидации.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течение срока действия коллективного договора стороны вправе вносить в него дополнения и изменения только на основе взаимной договоренности и в порядке, установленном ТК РФ.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Все спорные вопросы по толкованию и реализации положений настоящего коллективного договора решаются сторонами в установленном порядке.</w:t>
            </w:r>
          </w:p>
          <w:p w:rsid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47FDB" w:rsidRPr="007930C6" w:rsidRDefault="00547FDB" w:rsidP="00C31F2D">
            <w:pPr>
              <w:spacing w:before="30" w:after="30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Настоящий договор вступает в силу с "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___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 _</w:t>
            </w:r>
            <w:r w:rsidR="00793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_______" </w:t>
            </w:r>
            <w:r w:rsidR="007930C6" w:rsidRPr="007930C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2018</w:t>
            </w:r>
            <w:r w:rsidRPr="007930C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года.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Все Приложения (с №1 по №6) к настоящему Коллективному договору являются его неотъемлемой частью и подлежат исполнению сторонами.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Заключение, изменение и прекращение трудового договора.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Трудовой договор с работниками школы заключается на неопределенный срок, за исключением случаев приема на работу работников, за которыми сохраняются рабочие места в соответствии с действующим законодательством (ст.59 ТК РФ).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заключении трудового договора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лицами, обучающимися по дневным формам обучения;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лицами, работающими в школе по совместительству; с пенсионерами по возрасту;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заместителями руководителя школы или главным бухгалтером, учитывается мнение профкома в отношении его вида (срочный или бессрочный) в порядке предусмотренным ст.372 ТК РФ.</w:t>
            </w:r>
          </w:p>
          <w:p w:rsid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47FDB" w:rsidRPr="00D31FD2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D31FD2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Трудовой договор вступает в силу при соблюдении следующих процедур: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заключение его в письменной форме (подписание сторонами);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издание приказа о приеме на работу, который объявляется работнику под расписку (в трехдневный срок со дня подписания трудового договора).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фактическое допущение работника к работе с разрешения или по поручению работодателя считается заключением трудового договора.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Трудовые договоры, предлагаемые для заключения работникам, поступающим на работу, предварительно направляются в профком для согласования.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Условия, оговариваемые при заключении индивидуального трудового договора, не могут ухудшать положения работников, определенного законодательством о труде РФ, настоящим Коллективным договором.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Профком имеет право обратиться в органы Федеральной инспекции труда по вопросу установления достаточности оснований для заключения трудового договора на определенный срок (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.5, ст.58 ТК РФ).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приеме на работу педагогических работников, имеющих действующую квалификационную категорию, испытание не устанавливается.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Руководитель ставит в известность профком о своем решении расторгнуть трудовой договор с работником до истечения срока испытания не менее чем за 3 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календарных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дня до предлагаемого увольнения.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Руководитель, применяя право временного перевода на другую работу в случае производственной необходимости, обязан заручиться письменным согласием работника, если режим временной работы предусматривает увеличение рабочего времени работника по сравнению с режимом, установленном по условиям трудового договора.</w:t>
            </w:r>
          </w:p>
          <w:p w:rsidR="002D682A" w:rsidRDefault="002D682A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Расторжение трудового договора по п.11 ст.77 ТК РФ, в связи с отсутствием соответствующего документа об образовании (ст.84 ТК РФ), не применяется в отношении работников, заключивших трудовой договор до 01.02.2002 года.</w:t>
            </w:r>
          </w:p>
          <w:p w:rsid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При равной производительности труда и квалификации (наличием квалификационной категории по отношению к лицам без категории и более высокого уровня категории к более низкому) преимущественное право на оставление на работе при сокращении численности или штата работников наряду с основаниями, установленными 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.2 ст.179 ТК РФ, имеют:</w:t>
            </w:r>
          </w:p>
          <w:p w:rsidR="002D682A" w:rsidRPr="00547FDB" w:rsidRDefault="002D682A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работники, имеющие более длительный стаж работы в школе;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работники, имеющие почетные звания, удостоенные ведомственными знаками отличия и Почетными грамотами;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работники, применяющие инновационные методы работы, победители и участники Приоритетного национального проекта "Образование";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работники, совмещающие работу с обучением, если обучение (профессиональная подготовка, повышение квалификации) обусловлено заключением дополнительного договора между работником и работодателем, является условием трудового договора или с данным работником заключен ученический договор;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работники, которым до наступления права на получение пенсии осталось менее трех лет.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расторжении трудового договора в связи с ликвидацией организации либо сокращением численности или штата работников увеличивается до шести месяцев продолжительность выплаты среднемесячной заработной платы на период трудоустройства следующим категориям: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женщинам, имеющим на своем иждивении двух или более детей в возрасте от трех до шести лет;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одиноким матерям (отцам), имеющим на своем иждивении ребенка до 16 лет;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беременным женщинам и женщинам, имеющим детей в возрасте до 16 лет;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беременным женщинам и женщинам, имеющим детей в возрасте до 3 лет.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Выплата двухнедельного выходного пособия, кроме случаев, предусмотренных законодательством (ст.178 ТК РФ), производится также при увольнении по основаниям: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отказ работника от продолжения работы в связи с изменением существенных условий трудового договора (п.7 ст.77 ТК РФ);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отказ работника от перевода на другую работу вследствие состояния здоровья, в соответствии с медицинским заключением (п.8 ст.77 ТК РФ);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избрание на должность (п.3 ст.83 ТК РФ).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Уведомление профкома в соответствии с 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.1 ст.82 ТК РФ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допускается экономически и социально необоснованное сокращение рабочих мест, нарушения правовых гарантий работников при возможной реорганизации учреждения.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случае массового высвобождения работников уведомление должно содержать социально-экономическое обоснование.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Руководитель, применяя право временного перевода на другую работу в случае производственной необходимости, обязан заручиться письменным согласием работника, если режим временной работы 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предусматривает увеличение рабочего времени работника по сравнению с режимом, установленным условиями трудового договора (Конвенция МОТ № 29 от 1930г. ст.9 и 13).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2D682A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2D682A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Оплата и нормирование труда работников.</w:t>
            </w:r>
          </w:p>
          <w:p w:rsidR="00547FDB" w:rsidRPr="00547FDB" w:rsidRDefault="00547FDB" w:rsidP="00C31F2D">
            <w:pPr>
              <w:spacing w:before="30" w:after="3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выплачивается работникам за текущий месяц не чаще, чем 2 раза в месяц в денежной форме. Днями выплаты заработной платы являются 22 число текущего месяца и 7 число следующего месяца. </w:t>
            </w:r>
          </w:p>
          <w:p w:rsidR="00547FDB" w:rsidRPr="00547FDB" w:rsidRDefault="00547FDB" w:rsidP="00C31F2D">
            <w:pPr>
              <w:spacing w:before="30" w:after="3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Заработная плата по желанию работника может перечисляться безналичным платежом на счет работника при наличии договора работника с банком.</w:t>
            </w:r>
          </w:p>
          <w:p w:rsidR="00547FDB" w:rsidRPr="00547FDB" w:rsidRDefault="00547FDB" w:rsidP="00C31F2D">
            <w:pPr>
              <w:spacing w:before="30" w:after="3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Работнику обязательно предоставляется расчетный листок за фактически отработанное время в предыдущем месяце.</w:t>
            </w:r>
          </w:p>
          <w:p w:rsidR="00547FDB" w:rsidRPr="00547FDB" w:rsidRDefault="00547FDB" w:rsidP="00C31F2D">
            <w:pPr>
              <w:spacing w:before="30" w:after="3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Заработная плата выплачивается за все время отпуска не позднее, чем за 3 дня до его начала (ст.136 ТК РФ). Если отпуск своевременно не оплачен, то по письменному желанию работника время его начала может быть перенесено на день, следующий после полной оплаты отпускных.</w:t>
            </w:r>
          </w:p>
          <w:p w:rsidR="00547FDB" w:rsidRPr="00547FDB" w:rsidRDefault="00547FDB" w:rsidP="00C31F2D">
            <w:pPr>
              <w:spacing w:before="30" w:after="3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Заработная плата работника исчисляется в соответствии с действующим законодательством и включает в себя:</w:t>
            </w:r>
          </w:p>
          <w:p w:rsidR="00547FDB" w:rsidRPr="00547FDB" w:rsidRDefault="00547FDB" w:rsidP="00C31F2D">
            <w:pPr>
              <w:spacing w:before="30" w:after="3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компенсационные доплаты и стимулирующие выплаты в соответствии с действующими в школе локальными актами и нормативно-правовыми документами;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компенсации работникам, занятым на тяжелых работах, работах с вредными и (или) опасными условиями труда (Приложение №3);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выплаты, обусловленные региональным и муниципальным регулированием оплаты труда работников образования.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Работник, не получивший своевременно заработную плату в сроки, установленные настоящим коллективным договором, или получивший ее не в полном размере, вправе приостановить работу на весь период до выплаты задержанной суммы без учета требований ст.142 ТК РФ. При этом он не может быть подвергнут дисциплинарному взысканию (ст.4 ТК РФ).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Работник, не получивший своевременно заработную плату в сроки, установленные настоящим коллективным договором, или получивший ее не в полном размере, вправе приостановить работу на весь период до выплаты задержанной суммы, известив об этом работодателя в письменной форме (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.2 ст.142 ТК РФ). Оплата труда при этом производится как при простое по вине работодателя (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.1 ст.157 ТК РФ).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Изменение оплаты труда производится: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увеличении стажа работы по специальности – со дня достижения соответствующего стажа, если документы находятся в школе, или со дня представления документа о стаже, дающем право на повышение размера ставки (оклада) заработной платы;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получении образования или восстановления документов об образовании – со дня предоставления соответствующего документа;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присвоении квалификационной категории – со дня вынесения решения аттестационной комиссией;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присвоении почетного звания – со дня присвоения;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присуждении ученой степени кандидата наук – со дня присуждения Высшей аттестационной комиссией (ВАК) решения о выдаче диплома;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присуждении ученой степени доктора наук – со дня присуждения Высшей аттестационной комиссией (ВАК) ученой степени доктора наук;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окончании действия соответствующей квалификационной категории – с нового учебного года после окончания пятого года, не считая того, в котором данное решение принято, при отсутствии желания работника аттестоваться на соответствующую категорию.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При наступлении у работника права на изменение оплаты труда и (или) ставки заработной платы (должностного оклада) в период пребывания его в ежегодном или другом отпуске, а также в период его временной нетрудоспособности выплата заработной платы, исходя из размера ставки (оклада) более 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высокого разряда оплаты труда, производится со дня окончания отпуска или временной нетрудоспособности.</w:t>
            </w:r>
            <w:proofErr w:type="gramEnd"/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Штатное расписание школы формируется, с учетом предельной наполняемости классов (групп) в соответствии с Типовым положением об общеобразовательном учреждении. 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нарушении установленного срока выплаты заработной платы, оплаты отпуска, выплаты при увольнении и других выплат, причитающихся работнику, в том числе в случае приостановки работы, ему причитается денежная компенсация в размере 1% ставки рефинансирования Центрального банка Российской Федерации от невыплаченных в срок сумм за каждый день задержки, начиная со следующего дня после установленного срока выплаты по день фактического расчета включительно.</w:t>
            </w:r>
            <w:proofErr w:type="gramEnd"/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Молодым специалистам, приступившим к работе в школе сразу после окончания ВУЗа, </w:t>
            </w:r>
            <w:proofErr w:type="spell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ССУЗа</w:t>
            </w:r>
            <w:proofErr w:type="spell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выплачивается единовременное пособие в соответствии с действующим законодательством.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Оплата труда лауреатов и победителей конкурса "Учитель года" и др., проводимого на уровне Российской Федерации и Московской области, производится в соответствии с высшей квалификационной категорией на основании решения Главной аттестационной комиссии.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Оплата труда лауреатов и  победителей районного и городского конкурса "Учитель года" и др., производится в соответствии с первой квалификационной категорией на основании решения Муниципальной аттестационной комиссии.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Оплата труда работников, имеющих отраслевые награды: "Отличник народного образования </w:t>
            </w:r>
            <w:r w:rsidR="00AA47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РД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"; "От</w:t>
            </w:r>
            <w:r w:rsidR="00AA47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личник народного просвещения"; 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полученные работником после 13.01.1999 года,  производится в соответствии с высшей квалификационной категорией на основании решения Главной аттестационной комиссии.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работу в ночное время производится в размере, увеличенном на 35% по сравнению с работой, производимой в нормальных условиях (ст. 154 ТК РФ) 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Заработная плата за работу в неблагоприятных условиях производится в размере, увеличенном до 12% по сравнению с работой, производимой в нормальных условиях (ст. 147 ТК РФ). Перечень работ с неблагоприятными условиями труда (Приложение №2). Конкретный размер данной доплаты устанавливается в каждом отдельном случае по результатам аттестации рабочего места с учетом фактической занятости работника в неблагоприятных условиях.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Рабочее время и время отдыха.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Правила внутреннего трудового распорядка (Приложение №1) утверждаются директором школы с учетом мнения соответствующего выборного профсоюзного органа, и являются неотъемлемой частью настоящего Коллективного договора (ст.190 ТК РФ).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Условия трудового договора, касающиеся режима рабочего времени устанавливаются в соответствии с Правилами внутреннего трудового распорядка (ст.100 ТК РФ).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Для педагогических работников в каникулярное время, не совпадающее с очередным отпуском, по соглашению сторон трудового договора может быть установлен суммарный учет рабочего времени с учетным периодом в одну неделю.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Для работников с ненормированным рабочим днем устанавливается ежегодный дополнительный оплачиваемый отпуск от 3 до 5 календарных дней. Перечень работников с ненормированным рабочим днем и продолжительностью дополнительного отпуска (Приложение №3, ст.101 ТК РФ). Порядок и условия предоставления данного отпуска определяются коллективным договором общеобразовательного учреждения (ст. 119 ТК РФ)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Привлечение работников в выходные или праздничные дни производится в исключительных случаях, только с их письменного согласия и с учетом ограничений, предусмотренных ст.113 ТК РФ. Привлечение работников к работе в выходные или праздничные дни в остальных случаях помимо их письменного согласия допускается с учетом мнения выборного профсоюзного органа. Оплата труда при этом производится в двойном размере по правилам ст.153 ТК РФ. По желанию работника, отработавшего в выходной или праздничный день, вместо повышенной оплаты ему может быть 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 другой день отдыха.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Работникам предоставляется дополнительный отпуск с сохранением заработной платы в следующих случаях (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.2 ст.116 ТК РФ):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 непрерывный педагогический стаж работы от 10 до 20 лет – 3 дня, свыше 20 лет – 5 дней;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учителям (воспитателям) при подмене временно отсутствующих коллег по своему предмету – из расчета 1 (один) день за шесть подмен;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рождении ребенка в семье (супругу) – 2 дня;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связи с переездом на новое место жительства – 2 дня;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для проводов своих детей на службу в Вооруженные силы РФ – 1 день;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бракосочетание работника – 3 дня, бракосочетание детей работника – 2 дня;  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отсутствии в течение учебного года дней нетрудоспособности – 3 дня;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председателю первичной профсоюзной организации – 10 дней;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Смерть детей, родителей, супруги, супруга – 3 календарных дня.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Порядок и условия предоставления дополнительных отпусков определяется настоящим Коллективным договором, а также Приложением №3 для работников с ненормированным рабочим днем.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Порядок и предоставление педагогическим работникам длительного отпуска до 1 (одного) года определяется в соответствии с Положением (Приложение №4).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Социальные гарантии, льготы и компенсации.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Педагогическим работникам выплачивается ежемесячная денежная компенсация с целью содействия их обеспечению книгоиздательской продукцией и периодическими изданиями в размерах, предусмотренных действующим законодательством. Это право распространяется на совместителей, не получающих аналогичную компенсацию по основному месту работы, и иных работников школы, осуществляющих в соответствии с трудовым договором постоянную педагогическую деятельность в порядке совмещения. Данная компенсация выплачивается независимо от объема учебной нагрузки и в период нахождения педагогического работника в отпуске (в том числе в отпуске по беременности и родам, отпуске по уходу за ребенком до 3 лет)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Педагогическим работникам, проработавшим в школе длительный срок и увольняющимся по собственному желанию в связи с выходом на пенсию, может при наличии средств выплачиваться единовременное материальное вознаграждение в размере среднемесячной заработной платы (исчисляется в соответствии с ч.3, ст.139 ТК РФ) в порядке и на условиях, представленных в коллективном договоре учреждения.</w:t>
            </w:r>
            <w:proofErr w:type="gramEnd"/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Работникам, получающим второе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профессиям, предоставляются гарантии и компенсации, аналогичные предусмотренным законодательством РФ для работников, получающих образование соответствующего уровня впервые, при соблюдении следующих условий: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работник заключает с работодателем ученический договор;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ученический договор утверждается совместным решением Управления и ГК (РК, Совета) Профсоюза (ст.197, гл.32 ТК РФ).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проведении аттестации педагогических и руководящих работников государственных и муниципальных общеобразовательных учреждений, на территории Московской области соблюдаются следующие условия: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оплата труда педагогических и руководящих работников школы устанавливается в соответствии с присвоенной квалификационной категорией, действует с момента принятия решения соответствующей аттестационной комиссией до окончания пятого учебного года, не считая того, в котором данное решение принято.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случае выхода на работу по истечении срока действия соответствующей квалификационной категории, оплата труда работника, может сохраняться не более чем на один учебный год после: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окончания длительного периода временной нетрудоспособности;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окончания отпуска по беременности и родам или отпуска по уходу за ребенком до 3-х лет;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окончания командировки на работу по специальности за рубежом;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окончания длительного отпуска до 1 года в соответствии с п.5, ст.55 Закона РФ "Об образовании";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возобновления педагогической деятельности, прерванной в связи с уходом на пенсию по любым основаниям, ликвидацией образовательного учреждения, сокращение численности или штата;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иных периодов, препятствующих реализации права работников на аттестацию (решение о продлении в этом случае принимает директор школы по согласованию с профкомом в отношении работников, учредитель – в отношении директора школы).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Аттестация педагогических работников на соответствующую квалификационную категорию, имеющих следующие отраслевые награды: "Отличник народного образования СССР"; "Отличник народного просвещения"; "Отличник профессионально-технического образования", полученного до 13.01.199г.; медаль Ушинского; "Почетный работник общего образования РФ"; "Почетный работник начального профессионального образования РФ"; "Заслуженный работник образования Московской области", полученные работником после 13.01.1999 года, производится без проведения экспертизы их профессиональной подготовленности.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D31FD2" w:rsidRDefault="00547FDB" w:rsidP="00AA4737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D31FD2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Охрана труда и здоровья.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Для реализации права работников на здоровые и безопасные условия, внедрение современных средств безопасности труда, предупреждающих производственный травматизм и возникновение профессиональных заболеваний, заключено Соглашение по охране труда (Приложение №6).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Работодатель обеспечивает проведение в учреждение аттестации рабочих мест с последующей сертификацией в сроки, установленные с учетом мнения профкома.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Работодатель обеспечивает проведение со всеми поступающими на работу, а также переведенными на другую работу работниками обучение и инструктаж по охране труда, сохранности жизни и здоровья детей, безопасным методам и приемам выполнения работ, оказанию первой помощи пострадавшим.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Работодатель организует проверку знаний работников учреждения по охране труда на начало учебного года.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Работодатель обеспечивает наличие нормативных и справочных материалов по охране труда, правил, инструкций, журналов инструктажа и других обязательных материалов.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Работодатель обеспечивает обязательное социальное страхование всех работников от несчастных случаев на производстве и профессиональных заболеваний.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труда,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Работодатель оказывает содействие техническим инспекторам труда Профсоюза работников народного образования и науки РФ, членам комиссий по охране труда, уполномоченным (доверенным лицам) по охране труда в проведении контроля состояния охраны труда в школе.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Работодатель обеспечивает прохождение бесплатных обязательных (предварительных и периодических) медицинских осмотров (обследований) работников, а также внеочередных медицинских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Работодатель обеспечивает комплектование учебных специализированных кабинетов физики, химии, трудового обучения, информатики, биологии, спортивного зала, психолога соответствующим оборудованием, подготовку персонала.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Работодатель следит за прохождением обязательных медицинских осмотров, обследований и прививок в соответствии с законодательством РФ об охране здоровья граждан до начала учебного года.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Работодатель гарантирует наличие оборудованной комнаты для отдыха работников и оборудованного медицинского кабинета.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соответствии с основами законодательства РФ об охране труда и необходимости создания нормальных условий для работы работодатель: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осуществляет за счет соответствующих бюджетов обязательное страхование работников от временной нетрудоспособности вследствие профзаболевания, несчастного случая на производстве;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обеспечивает обучение, проверку знаний по охране труда работников учреждения, а также повышение квалификации и аттестации работников в части знаний норм и правил охраны труда и экологической безопасности;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формирует в учреждении совместные комиссии по охране труда на паритетных началах. Комиссия в своей деятельности руководствуется соответствующим Положением.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Работодатель один раз в полгода информирует работников о расходовании средств социального страхования на оплату пособий, больничных листов, лечение и отдых.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Гарантии профсоюзной деятельности.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Права профсоюзного комитета школы и гарантии его деятельности определяются ТК РФ, Федеральным законом от 12.01.1996 года №10-ФЗ "О профессиональных союзах, их правах и гарантиях деятельности", Уставом профсоюза работников народного образования и науки РФ, отраслевым региональным соглашением, регулирующим социально-трудовые отношения в системе образования Московской области на 2011-2013 гг., настоящим соглашением.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Работодатель предоставляет профсоюзу, действующему в организации, в бесплатное пользование необходимое для его деятельности оборудование, помещения с отоплением и освещением, уборкой и охраной, и средства связи в соответствии с коллективным договором, данным Соглашением, а также выделяет помещения в образовательных учреждениях для проведения собраний, пленумов, конференций, совещаний актива, культурно-массовых и спортивных мероприятий.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Руководитель обеспечивает ежемесячное перечисление на счет профсоюзной организации членских профсоюзных взносов из заработной платы работников, являющихся членами профсоюза, одновременно с выдачей заработной платы (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.5 ст.377 ТК РФ).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Увольнение по инициативе работодателя членов выборного профсоюзного органа в период осуществления своих полномочий и в течение 2 (двух) лет после его окончания в соответствии с п.2, подпунктом "б" п.3, п.5 ст.91 ТК РФ допускается помимо соблюдения общего порядка увольнения, только с предварительного согласия профсоюзного органа, членами которого они являются, а председателей профсоюзной организации школы – с согласия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вышестоящего профсоюзного органа (Соглашение МО и ЦК 11.3.2.).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случае если работник, не состоящий в профсоюзе, уполномочил профсоюзный комитет представлять его интересы, руководитель обеспечивает ежемесячное перечисление на счет профкома денежных средств из заработной платы работника в размере 1 (одного) процента.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Взаимодействие руководителя с профкомом осуществляется посредством: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учета мнения профкома (порядок установлен ст.372 ТК РФ);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учета мотивированного мнения профкома (порядок установлен ст.373 ТК РФ);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согласования, предоставляющего собой принятие решения директором школы только после проведения взаимных консультаций, в результате которых решением профкома выражено и доведено до сведения всех работников учреждения его официальное мнение. В случае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если мнение профкома не совпадает с предполагаемым решением руководителя, вопрос выносится на общее собрание, решение которого, принятое большинством голосов, является окончательным и обязательным для сторон;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согласия, отсутствие которого при принятии решения директором школы квалифицирует действия последнего как грубое нарушение трудовых обязанностей.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учетом мнения профкома производится: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составление трудовых договоров с работниками, поступающими на работу;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принятие Правил внутреннего трудового распорядка (Приложение №1);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составление графиков сменности (ст.103 ТК РФ);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установление сроков выплаты заработной платы работникам;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привлечение к сверхурочным работам (за изъятие оснований, предусмотренных ст.99 ТК РФ;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установление режима работы с разделением рабочего дня на части с перерывом более 2 часов;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привлечение к работе в выходные и нерабочие праздничные дни (за изъятием оснований, предусмотренных ст.113 ТК РФ);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установление очередности предоставления отпусков, составление ежегодного графика отпусков работников (ст.123 ТК РФ);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принятие решения о временном введении режима неполного рабочего времени при угрозе массовых увольнений и его отмены (ст.180 ТК РФ);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определение форм профессиональной подготовки, переподготовки и повышения квалификации работников, перечень необходимых профессий и специальностей (ст.196 ТК РФ);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утверждение формы расчетного листка (ст.136 ТК РФ);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утверждение должностных обязанностей работников, должностных инструкций и обязанностей по охране труда;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определения сроков проведения аттестации рабочих мест;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порядок выдачи заработной платы по поручению работника денежных средств на специальный счет работника в банке (при условии заключения договора между работником и банком);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изменения существенных условий труда.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учетом мотивированного мнения профкома производится расторжение трудового договора с работниками, являющимися членами профсоюза, по следующим основаниям: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сокращение численности или штата работников организации;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неоднократное неисполнение работником без уважительных причин трудовых обязанностей, если он имеет дисциплинарное взыскание;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однократное грубое нарушение работником трудовых обязанностей в виде: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прогула (отсутствия на рабочем месте без уважительных причин более четырех часов подряд в течение рабочего дня);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нарушения работником требований по охране труда, если это нарушение повлекло за собой тяжкие последствия (несчастный случай на производстве, авария, катастрофа), либо заведомо создавало реальную угрозу наступления таких последствий;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совершение работником, выполняющие воспитательные функции, аморального поступка, несовместимого с продолжением данной работы;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повторное в течение одного грубое нарушение педагогическим работником устава образовательного учреждения;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применение, в том числе однократное, педагогическим работником методов воспитания, связанных с физическим или психическим насилием над личностью обучающегося, воспитанника.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 согласованию с профсоюзным комитетом производится: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установление перечня должностей работников с ненормированным рабочим днем (ст.101 ТК РФ);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утверждение Правил внутреннего трудового распорядка (ст.190 ТК РФ);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установление размеров повышенной заработной платы за вредные и (или) опасные и иные особые условия труда (ст.147 ТК РФ);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размеры повышения заработной платы в ночное время (ст.154 ТК РФ);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распределение учебной нагрузки, утверждение расписаний занятий;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распределение стимулирующих и компенсационных выплат, использование фондов экономии заработной платы;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принятие Положений о дополнительных отпусках;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сохранения оплаты труда работника по соответствующей квалификационной категории после истечения ее срока действия в случаях объективной невозможности своевременно реализовать свое право на аттестацию.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Члены профсоюзных комитетов освобождаются от работы для участия в профсоюзной учебе, в качестве делегатов на съезды, конференции, созываемые профсоюзом, в работе пленумов, президиумов с сохранением среднего заработка (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.3 ст.374 ТК РФ).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время осуществления полномочий работником, в связи с избранием его в вышестоящий профсоюзный орган с освобождением от основной работы, на его место принимается работник по договору, заключенному на определенный срок (ст.59 ТК РФ: для замен временно отсутствующего работника, за которым в соответствии с законом сохраняется место работы).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Председатель профкома включаются в состав комиссий школы по тарификации, аттестации педагогических работников, аттестации рабочих мест, охране труда, социальному страхованию.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 работников:                                                                                 От работодателя: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Председатель первичной                                                                    Директор школы: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профсоюзной организации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___________ </w:t>
            </w:r>
            <w:r w:rsidR="00D31F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К. М. Амирханов                                                         ________ М. М. Магомедов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D31F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D31F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_________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201</w:t>
            </w:r>
            <w:r w:rsidR="00C7648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года                                                            «</w:t>
            </w:r>
            <w:r w:rsidR="00D31F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___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D31F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_________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201</w:t>
            </w:r>
            <w:r w:rsidR="00C7648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jc w:val="center"/>
              <w:tblLook w:val="01E0"/>
            </w:tblPr>
            <w:tblGrid>
              <w:gridCol w:w="2992"/>
              <w:gridCol w:w="7429"/>
            </w:tblGrid>
            <w:tr w:rsidR="00547FDB" w:rsidRPr="00547FDB" w:rsidTr="00547FDB">
              <w:trPr>
                <w:trHeight w:val="1618"/>
                <w:jc w:val="center"/>
              </w:trPr>
              <w:tc>
                <w:tcPr>
                  <w:tcW w:w="2992" w:type="dxa"/>
                  <w:hideMark/>
                </w:tcPr>
                <w:p w:rsidR="00547FDB" w:rsidRPr="00547FDB" w:rsidRDefault="00547FDB" w:rsidP="00C31F2D">
                  <w:pPr>
                    <w:spacing w:before="30" w:after="30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47FDB" w:rsidRPr="00547FDB" w:rsidRDefault="00547FDB" w:rsidP="00C31F2D">
                  <w:pPr>
                    <w:spacing w:before="30" w:after="30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47FDB" w:rsidRPr="00547FDB" w:rsidRDefault="00547FDB" w:rsidP="00C31F2D">
                  <w:pPr>
                    <w:spacing w:before="30" w:after="30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47FDB" w:rsidRPr="00547FDB" w:rsidRDefault="00547FDB" w:rsidP="00C31F2D">
                  <w:pPr>
                    <w:spacing w:before="30" w:after="30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47FDB" w:rsidRPr="00547FDB" w:rsidRDefault="00547FDB" w:rsidP="00C31F2D">
                  <w:pPr>
                    <w:spacing w:before="30" w:after="30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47FDB" w:rsidRPr="00547FDB" w:rsidRDefault="00547FDB" w:rsidP="00C31F2D">
                  <w:pPr>
                    <w:spacing w:before="30" w:after="30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47FDB" w:rsidRPr="00547FDB" w:rsidRDefault="00547FDB" w:rsidP="00C31F2D">
                  <w:pPr>
                    <w:spacing w:before="30" w:after="30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47FDB" w:rsidRPr="00547FDB" w:rsidRDefault="00547FDB" w:rsidP="00C31F2D">
                  <w:pPr>
                    <w:spacing w:before="30" w:after="30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47FDB" w:rsidRPr="00547FDB" w:rsidRDefault="00547FDB" w:rsidP="00C31F2D">
                  <w:pPr>
                    <w:spacing w:before="30" w:after="30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429" w:type="dxa"/>
                  <w:hideMark/>
                </w:tcPr>
                <w:p w:rsidR="00547FDB" w:rsidRPr="00547FDB" w:rsidRDefault="00547FDB" w:rsidP="00C31F2D">
                  <w:pPr>
                    <w:spacing w:before="30" w:after="30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Приложение №_1_</w:t>
                  </w:r>
                </w:p>
                <w:p w:rsidR="00547FDB" w:rsidRPr="00547FDB" w:rsidRDefault="00547FDB" w:rsidP="00C31F2D">
                  <w:pPr>
                    <w:spacing w:before="30" w:after="30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к Кол</w:t>
                  </w:r>
                  <w:r w:rsidR="00C7648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лективному договору школы </w:t>
                  </w:r>
                  <w:r w:rsidR="00C76485" w:rsidRPr="00C76485"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на 2018--22</w:t>
                  </w:r>
                  <w:r w:rsidRPr="00C76485"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годы</w:t>
                  </w:r>
                </w:p>
                <w:p w:rsidR="00547FDB" w:rsidRPr="00547FDB" w:rsidRDefault="00547FDB" w:rsidP="00C31F2D">
                  <w:pPr>
                    <w:spacing w:before="30" w:after="30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47FDB" w:rsidRPr="00547FDB" w:rsidRDefault="00547FDB" w:rsidP="00C31F2D">
                  <w:pPr>
                    <w:spacing w:before="30" w:after="30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утвержденного </w:t>
                  </w:r>
                </w:p>
                <w:p w:rsidR="00547FDB" w:rsidRPr="00547FDB" w:rsidRDefault="00547FDB" w:rsidP="00C31F2D">
                  <w:pPr>
                    <w:spacing w:before="30" w:after="30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приказом директора школы </w:t>
                  </w:r>
                  <w:proofErr w:type="gramStart"/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от</w:t>
                  </w:r>
                  <w:proofErr w:type="gramEnd"/>
                </w:p>
                <w:p w:rsidR="00547FDB" w:rsidRPr="00C76485" w:rsidRDefault="00C31F2D" w:rsidP="00C31F2D">
                  <w:pPr>
                    <w:spacing w:before="30" w:after="30"/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C76485"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"</w:t>
                  </w:r>
                  <w:r w:rsidR="00C76485" w:rsidRPr="00C76485"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31</w:t>
                  </w:r>
                  <w:r w:rsidRPr="00C76485"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__" _____</w:t>
                  </w:r>
                  <w:r w:rsidR="00C76485" w:rsidRPr="00C76485"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05</w:t>
                  </w:r>
                  <w:r w:rsidRPr="00C76485"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_________</w:t>
                  </w:r>
                  <w:r w:rsidR="00547FDB" w:rsidRPr="00C76485"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_" 201</w:t>
                  </w:r>
                  <w:r w:rsidR="00C76485" w:rsidRPr="00C76485"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8</w:t>
                  </w:r>
                  <w:r w:rsidR="00547FDB" w:rsidRPr="00C76485"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года № __</w:t>
                  </w:r>
                </w:p>
                <w:p w:rsidR="00547FDB" w:rsidRPr="00547FDB" w:rsidRDefault="00547FDB" w:rsidP="00C31F2D">
                  <w:pPr>
                    <w:spacing w:before="30" w:after="30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47FDB" w:rsidRPr="00547FDB" w:rsidRDefault="00547FDB" w:rsidP="00C31F2D">
                  <w:pPr>
                    <w:spacing w:before="30" w:after="30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постановлением </w:t>
                  </w:r>
                </w:p>
                <w:p w:rsidR="00547FDB" w:rsidRPr="00547FDB" w:rsidRDefault="00547FDB" w:rsidP="00C31F2D">
                  <w:pPr>
                    <w:spacing w:before="30" w:after="30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профсоюзного комитета работников школы </w:t>
                  </w:r>
                  <w:proofErr w:type="gramStart"/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от</w:t>
                  </w:r>
                  <w:proofErr w:type="gramEnd"/>
                </w:p>
                <w:p w:rsidR="00547FDB" w:rsidRPr="00547FDB" w:rsidRDefault="00547FDB" w:rsidP="00C76485">
                  <w:pPr>
                    <w:spacing w:before="30" w:after="30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76485"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"_</w:t>
                  </w:r>
                  <w:r w:rsidR="00C76485"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31</w:t>
                  </w:r>
                  <w:r w:rsidRPr="00C76485"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" _</w:t>
                  </w:r>
                  <w:r w:rsidR="00C31F2D" w:rsidRPr="00C76485"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______</w:t>
                  </w:r>
                  <w:r w:rsidR="00C76485" w:rsidRPr="00C76485"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05</w:t>
                  </w:r>
                  <w:r w:rsidR="00C31F2D" w:rsidRPr="00C76485"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____</w:t>
                  </w:r>
                  <w:r w:rsidRPr="00C76485"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 201</w:t>
                  </w:r>
                  <w:r w:rsidR="00C76485" w:rsidRPr="00C76485"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  <w:r w:rsidRPr="00C76485">
                    <w:rPr>
                      <w:rFonts w:ascii="Verdana" w:eastAsia="Times New Roman" w:hAnsi="Verdana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 года </w:t>
                  </w: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протокол № __</w:t>
                  </w:r>
                </w:p>
              </w:tc>
            </w:tr>
          </w:tbl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ПРАВИЛА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ВНУТРЕННЕГО ТРУДОВОГО РАСПОРЯДКА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 w:rsidR="00D31F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КАЗЕННОГО 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ОБЩЕОБРАЗОВАТЕЛЬНОГО УЧРЕЖДЕНИЯ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"Д</w:t>
            </w:r>
            <w:r w:rsidR="00D31F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ИБГАШИНСКАЯ 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</w:t>
            </w:r>
            <w:r w:rsidR="00D31F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ИМЕНИ С. РАБАДАНОВА 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D31F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ибгаши</w:t>
            </w:r>
            <w:proofErr w:type="spellEnd"/>
            <w:r w:rsidR="00D31F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, 201</w:t>
            </w:r>
            <w:r w:rsidR="00C7648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Общие положения о действии Правил.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Правила внутреннего трудового распорядка (далее – Правила) – локальный нормативный акт, регламентирующий в соответствии с Трудовым кодексом Российской Федерации (далее ТК РФ)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</w:t>
            </w:r>
            <w:r w:rsidR="00AA47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тношений в Муниципальном казенно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 общеобразовательном учреждении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AA47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ибгашинс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кая</w:t>
            </w:r>
            <w:proofErr w:type="spell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</w:t>
            </w:r>
            <w:r w:rsidR="00AA47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имени С. </w:t>
            </w:r>
            <w:proofErr w:type="spellStart"/>
            <w:r w:rsidR="00AA47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Рабаданова</w:t>
            </w:r>
            <w:proofErr w:type="spellEnd"/>
            <w:r w:rsidR="00AA47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 РД.</w:t>
            </w:r>
          </w:p>
          <w:p w:rsidR="00547FDB" w:rsidRPr="00547FDB" w:rsidRDefault="00547FDB" w:rsidP="00AA4737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Работодатель обязан в соответствии с ТК РФ, законами, иными нормативными актами, коллективным договором, соглашениями, локальными нормативными актами, содержащими нормы трудового права, трудовым договором создавать условия, необходимые для соблюдения работниками дисциплины труда.</w:t>
            </w:r>
          </w:p>
          <w:p w:rsidR="00547FDB" w:rsidRPr="00547FDB" w:rsidRDefault="00547FDB" w:rsidP="00AA4737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Работодатель – учреждение, вступившее в трудовые отношения с работником. Права и обязанности работодателя осуществляет руководитель учреждения – директор школы (далее "Работодатель").</w:t>
            </w:r>
          </w:p>
          <w:p w:rsidR="00547FDB" w:rsidRPr="00547FDB" w:rsidRDefault="00547FDB" w:rsidP="00AA4737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Дисциплина труда – обязательное для всех работников школы подчинение правилам поведения, определенным в соответствии с ТК РФ, иными законами, коллективным договором, отраслевым территориальным соглашением, трудовым договором, локальными нормативными актами организации.</w:t>
            </w:r>
          </w:p>
          <w:p w:rsidR="00547FDB" w:rsidRPr="00547FDB" w:rsidRDefault="00547FDB" w:rsidP="00AA4737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Дисциплина в учреждении поддерживается на основе уважения человеческого достоинства обучающихся (воспитанников) и работников.</w:t>
            </w:r>
          </w:p>
          <w:p w:rsidR="00547FDB" w:rsidRPr="00547FDB" w:rsidRDefault="00547FDB" w:rsidP="00AA4737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Правила обязательны для всех работников, заключивших трудовой договор с работодателем (в том числе и внешних совместителей), и директора школы.</w:t>
            </w:r>
          </w:p>
          <w:p w:rsidR="00547FDB" w:rsidRPr="00547FDB" w:rsidRDefault="00547FDB" w:rsidP="00AA4737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Вопросы, связанные с установлением Правил, решаются администрацией образовательного учреждения совместно или по согласованию с выборным профсоюзным органом, представляющим интересы работников. Правила утверждаются общим собранием работников образовательного учреждения по представлению администрации.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Правила доводятся до сведения каждого работника, состоящего или вступающего в трудовые отношения с работодателем в обязательном порядке.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Правила утв</w:t>
            </w:r>
            <w:r w:rsidR="00D31F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ерждены приказом по школе от "____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 _</w:t>
            </w:r>
            <w:r w:rsidR="00D31F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_______" 201</w:t>
            </w:r>
            <w:r w:rsidR="00C7648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года № __ с учетом мнения профсоюзного комитета школы (протокол заседания профсоюзного комитета от "</w:t>
            </w:r>
            <w:r w:rsidR="00D31F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___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 _</w:t>
            </w:r>
            <w:r w:rsidR="00D31F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____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_" 201</w:t>
            </w:r>
            <w:r w:rsidR="00C7648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года № __).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D31FD2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D31FD2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Порядок приема на работу, перевода и увольнения.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Работники реализуют свое право на труд путем заключения трудового договора о работе в школе.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Трудовой договор между работником и школой заключается в письменной форме. 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заключении трудового договора лицо, поступающее на работу в школу, обязано предъявить работодателю: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паспорт или иной документ, удостоверяющий личность; 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трудовую книжку, за исключением случаев, когда трудовой договор заключается впервые или работник поступает на работу на условиях  совместительства; 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страховое свидетельство государственного пенсионного страхования;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идентификационный номер налогоплательщика;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воинского учета – для военнообязанных и лиц, подлежащих призыву на военную службу;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 об образовании, о квалификации или наличии специальных знаний при </w:t>
            </w:r>
            <w:r w:rsidR="00C7648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поступлении на работу, требую 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специальных знаний или специальной подготовки; 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медицинское заключение по результатам предварительного медицинского освидетельствования.  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Педагоги – совместители, разряд которых устанавливается по стажу работы, представляют копию трудовой книжки, заверенную работодателем по месту основной работы.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Прием на работу оформляется приказом работодателя, изданным на основании заключенного трудового договора, составленного в письменной форме в двух экземплярах, каждый из которых подписывается работодателем и работником. 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Приказ о приеме на работу объявляется работнику под расписку в 3-дневный срок со дня подписания трудового договора. 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приеме работника или переводе его в установленном порядке на другую работу администрация информирует работника об условиях труда, оплате, знакомит его со следующими документами: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уставом общеобразовательного учреждения;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коллективным договором;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настоящими правилами;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должностными инструкциями;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инструкциями по охране труда в соответствии с требованиями первичного инструктажа, о чем делается запись в «Журнале первичного инструктажа по охране труда и технической безопасности»;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приказами по охране труда и обеспечению пожарной безопасности.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Административные работники, специалисты, учебно-вспомогательный и обслуживающий персонал принимаются на должности, наименование которых соответствует перечню согласно штатному расписанию школы.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Существенными условиями трудового договора и обязательными для включения в него являются: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место работы (с указанием структурного подразделения);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дата вступления договора в силу;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дата начала работы;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наименование должности, специальности, профессии с указанием квалификации;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объем учебной нагрузки (для учителей);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права и обязанности работника;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права и обязанности работодателя;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характеристики условий труда, компенсации и льготы за работу во вредных и тяжелых условиях;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режим труда и отдыха (в части, отличающейся от настоящих Правил);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условия оплаты труда (размер тарифной ставки или должностного оклада, доплаты, надбавки, иные выплаты);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виды и условия социального страхования, непосредственно связанные с трудовой деятельностью.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Данные существенные условия трудового договора могут быть изменены только по соглашению сторон и в письменной форме.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Трудовой договор с работником заключается на неопределенный срок. Срочный трудовой договор может заключаться по инициативе работодателя в следующих случаях: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для замены временно отсутствующего работника, за которым в соответствии с законом сохраняется место работы;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для выполнения заведомо определенной работы, в том числе в случаях, когда  ее окончание не может быть определено конкретной датой;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заключении договора с лицами, обучающимися по дневным формам обучения;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заключении договора с лицами, направленными на временную работу органами службы занятости населения.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иных случаях срочный договор заключается с учетом мнения выборного профсоюзного органа.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инициативе работодателя при заключении трудового договора может быть установлен испытательный срок для работника. Испытание не устанавливается  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беременных женщин;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лиц, не достигших возраста 18 лет;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лиц, окончивших учреждения среднего и высшего профессионального образования и впервые поступающих на работу по полученной специальности;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лиц, приглашенных на работу в порядке перевода от другого работодателя по согласованию между работодателями;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лиц, имеющих действующую квалификационную категорию.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Специфика педагогического труда, организация работы в образовательном учреждении обуславливает изменение существенных условий труда (зависимость оплаты труда от нагрузки, изменение режима работы в течение года, установление дополнительных видов работ или их отмена – классное руководство, заведование кабинетом и т.п.). Работник ставится в известность о предварительной нагрузке на новый учебный год, либо об изменениях условий труда до ухода в отпуск, или, во всяком случае, не позднее, чем за два месяца.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Изменение существенных условий трудового договора по инициативе работодателя допускается в связи с изменениями организационных или технологических условий труда (изменение числа классов комплектов, групп или количества часов работы по учебному плану, проведение эксперимента, изменение сменности работы школы, а также изменение образовательных программ и т.д.) при продолжении работником работы без изменения его трудовой функции (работы по определенной специальности, квалификации или должности).  </w:t>
            </w:r>
            <w:proofErr w:type="gramEnd"/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Подобное изменение допускается только с нового учебного года. В 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 введении изменений существенных условий трудового договора работник должен быть уведомлен работодателем в письменной форме не позднее, чем за 2 (два) месяца.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Если работник не согласен с продолжением работы в новых условиях, то работодатель обязан в письменной форме предложить ему иную имеющуюся в школе работу, соответствующую его квалификации и состоянию здоровья, а при отсутствии такой работы – вакантную нижестоящую должность или нижеоплачиваемую работу, которую работник может выполнять с учетом его квалификации и состояния здоровья. </w:t>
            </w:r>
            <w:proofErr w:type="gramEnd"/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Перевод н</w:t>
            </w:r>
            <w:r w:rsidR="00C7648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 другую работу допускается толь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 с письменного согласия работника, за исключением случаев, предусмотренных частями второй и третьей статьи 72.2. ТК РФ. По письменной просьбе работника или с его письменного согласия может быть осуществлен перевод работника к другому работодателю. При этом трудовой договор по прежнему месту работы прекраща</w:t>
            </w:r>
            <w:r w:rsidR="00C7648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тся (пункт 5 части первой статьи 77 ТК РФ).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Работодатель имеет право переводить работника на срок до 1 месяца в течение календарного года на работу, не обусловленную трудовым договором. Такой перевод допускается: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для предотвращения катастрофы, производственной аварии или устранения последствий катастрофы, аварии или стихийного бедствия;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для предотвращения несчастных случаев;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для предотвращения простоя – временной приостановки работы по причинам экономического, технологического, технического или организационного характера;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для предотвращения уничтожения или порчи имущества;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для замещения временно отсутствующего работника.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Работник может быть переведен на работу, требующую более низкой квалификации, только с его письменного согласия. 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Размер оплаты труда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при временном переводе не может быть ниже среднего заработка по работе, обусловленной трудовым договором. Часть работы, выполняемой в порядке временного перевода, произведенная сверх продолжительности, соответствующей трудовому договору, оплачивается как сверхурочная.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смене собственника имущества, изменении (подчиненности) организации, а равно при ее реорганизации (слиянии, присоединении, разделении, выделении, преобразовании) трудовые отношения с согласия работника продолжаются.</w:t>
            </w:r>
            <w:proofErr w:type="gramEnd"/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Прекращение трудового договора по инициативе работодателя производится только по основаниям, 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предусмотренным Трудовым Кодексом РФ.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Работник имеет право расторгнуть трудовой договор, предупредив об этом работодателя в письменной форме за две недели. Течение указанного срока начинается на следующий день после получения работодателем заявления работника об увольнении. По соглашению между работником и работодателем трудовой 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договор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может быть расторгнут и до истечения срока предупреждения об увольнении.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 истечения срока предупреждения об увольнении работник имеет право в любое время отозвать свое заявление. Увольнение не производится, за исключением случая, когда на освобождаемое место в письменной форме приглашен работник, которому в соответствии с ТК РФ не может быть отказано в заключение трудового договора (перевод).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Работодатель обязан расторгнуть трудовой договор в срок, указанный работником, в случаях, когда заявление об увольнение обусловлено невозможностью продолжения им работы (зачисление в образовательное учреждение, переезд на другое место жительства, выход на пенсию и т.п.), а также в случаях установленного нарушения работодателем норм трудового права.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 истечении срока предупреждения об увольнении работник имеет право прекратить работу.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Срочный трудовой договор расторгается с истечением срока его действия, о чем работник должен быть предупрежден в письменной форме не менее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чем за три дня до увольнения.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Увольнение членов профсоюза по инициативе работодателя в связи: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сокращением численности или штата работников;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несоответствием работника занимаемой должности или выполняемой работе вследствие недостаточной квалификации, подтвержденной результатами аттестации;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 неоднократным не исполнением работником без уважительных причин трудовых обязанностей, если он имеет дисциплинарное взыскание, производить с учетом мотивированного  мнения профсоюзного комитета.</w:t>
            </w:r>
          </w:p>
          <w:p w:rsidR="00547FDB" w:rsidRPr="00547FDB" w:rsidRDefault="00547FDB" w:rsidP="00D31FD2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Прекращение трудового договора оформляется приказом работодателя. С приказом работодателя о прекращении трудового договора работник должен быть ознакомлен под роспись. По требованию работника работо</w:t>
            </w:r>
            <w:r w:rsidR="00B0680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датель обязан выдать ему надлежа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 образом заверенную копию указанного приказа. Днем прекращения трудового договора во всех случаях является последний день работы работника. В последний день работы работодатель обязан выдать работнику трудовую книжку и произвести с ним расчет в соответс</w:t>
            </w:r>
            <w:r w:rsidR="00B0680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вии со статьей 140 ТК РФ. По письменному заявлению работника работодатель обязан выдать ему заверенные надлежащим образом копии документов, связанных с работой. 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Запись в трудовую книжку об основании и причине прекращения трудового договора должна производиться в точном </w:t>
            </w:r>
            <w:proofErr w:type="spell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соответствиии</w:t>
            </w:r>
            <w:proofErr w:type="spell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с формулировками ТК РФ или иного федерального закона и со ссылкой на соответствующие статьи, часть статьи, пункт статьи ТК РФ или иного федерального закона. </w:t>
            </w:r>
            <w:proofErr w:type="gramEnd"/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</w:t>
            </w:r>
          </w:p>
          <w:p w:rsidR="00547FDB" w:rsidRPr="002D682A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2D682A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Основные обязанности работника.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Работники, состоящие в трудовых отношениях со школой на основании заключенных трудовых договоров обязаны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работать честно и добросовестно, строго выполнять учебный режим,  неукоснительно подчинятся требованиям Устава образовательного учреждения и настоящих Правил, соблюдать дисциплину труда: вовремя приходить на работу, соблюдать установленную продолжительность рабочего времени, своевременно и точно исполнять распоряжения администрации.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точно и в полной мере выполнять свои должностные обязанности, руководствоваться утвержденными должностными инструкциями, обусловленными тарифно-квалификационными характеристиками.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своевременно и точно исполнять приказы и распоряжения работодателя (его заместителя или официально уполномоченного представителя работодателя), изданные в пределах его компетенции и в установленной законодательством форме.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строго следовать требованиям и обеспечивать выполнение правил и норм по технике безопасности и охране труда, производственной санитарии  и пожарной безопасности, предусмотренные 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соответствующими правилами и инструкциями, при всех случаях травматизма оказывать первую помощь пострадавшему, обеспечивать безопасность окружающих и немедленно сообщать администрации.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ежегодно в установленные сроки проходить периодические медицинские обследования, флюорографию, вакцинацию.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быть примером в поведении и выполнении морального 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долга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как в школе, так и вне школы. 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систематически, не реже одного раза в пять лет, повышать свою профессиональную квалификацию.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Бережно относится к имуществу работодателя и других работников, воспитывать у обучающихся бережное отношение к имуществу школы, соблюдать установленный порядок хранения материальных ценностей и документов. 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Своевременно заполнять и аккуратно вести установленную документацию. 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Приходить на работу за 15 минут до начала своих уроков по расписанию.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Незамедлительно сообщать работодателю (его заместителям или лицам, его заменяющим) о возникновении ситуации, представляющей угрозу жизни  и здоровью людей, сохранности имущества работодателя.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Круг конкретных функциональных обязанностей, которые каждый работник выполняет по своей должности, специальности и квалификации, определяется должностными инструкциями, утвержденными директором школы на основании квалификационных характеристик, тарифно-квалификационных справочников и нормативных документов.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2D682A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2D682A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Основные обязанности Работодателя.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D682A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 xml:space="preserve">   Работодатель обязан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Предоставить работникам, состоящим в трудовых отношениях с работодателем, работу, обусловленную трудовым договором.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Организовать труд педагогов и других работников школы так, чтобы каждый работал по своей специальности и квалификации, своевременно знакомить с расписанием занятий и графиком работы, сообщать педагогическим работникам до ухода в отпуск их учебную нагрузку на следующий учебный год.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Обеспечить работникам условия труда, соответствующие требованиям охраны и гигиены труда, техники безопасности, исправное состояние помещений, коммуникаций, освещения, инвентаря и прочего оборудования.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Создавать условия, необходимые для соблюдения работниками дисциплины труда.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Обеспечить работников помещением, оборудованием, инструментами, материалами и документацией, необходимыми для исполнения ими своих обязанностей. 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Обеспечить порядок сохранности имущества учреждения, работников, учащихся.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Осуществлять контроль качества образовательного процесса путем посещения и анализа уроков, мероприятий, классных ученических и родительских собраний, ознакомление с учебно-методическими материалами, проведение административных контрольных работ и срезов и т.д., соблюдением расписания занятий, выполнением образовательных программ, учебных планов, календарных учебных графиков.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Своевременно рассматривать предложения работников, направленные на улучшение деятельности школы, поддерживать и поощрять лучших работников.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Совершенствовать организацию труда, обеспечивать выполнение действующих условий оплаты труда. Выплачивать причитающуюся работникам заработную плату, выплаты официального характера в полном размере, в сроки, установленные трудовым законодательством или коллективным договором.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Осуществлять обязательное социальное страхование работников в соответствии с требованиями действующего законодательства. 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Принимать меры по обеспечению учебной и трудовой дисциплины.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Постоянно контролировать знание и соблюдение работниками и учениками всех требований и 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инструкций по охране труда, пожарной безопасности, санитарным правилам и нормам.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Принимать необходимые профилактические меры по предупреждению травматизма, профессиональных и других заболеваний работников и учеников.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Своевременно предоставлять отпуск всем работникам школы в соответствии с графиком отпусков, утверждаемым работодателем с учетом мнения профсоюзного комитета не 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позднее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чем за две недели до наступления календарного года. Компенсировать выходы на работу в выходные и праздничные дни предоставлением другого дня отдыха или оплатой в двойном размере (при наличии финансирования).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Обеспечивать систематическое повышение квалификации педагогическими и другими работниками школы.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установленных действующим законодательством, настоящим Коллективным договором.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2D682A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2D682A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Режим работы организации. Рабочее время работников.</w:t>
            </w:r>
          </w:p>
          <w:p w:rsidR="00547FDB" w:rsidRPr="002D682A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D68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школе устанавливается шестидневная рабочая неделя с одним выходным днем – воскресенье;</w:t>
            </w:r>
          </w:p>
          <w:p w:rsidR="00547FDB" w:rsidRPr="002D682A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D68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Время ежедневного начала работы школы: 08 часов 15 минут, время окончания работы учреждения 20 часов 00 минут. В период с 20 часов 00 минут до 08 часов 00 минут школа берется под охрану сторожем.</w:t>
            </w:r>
          </w:p>
          <w:p w:rsidR="00547FDB" w:rsidRPr="002D682A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D682A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Учебный год в учреждении начинается 01 сентября ежегодно</w:t>
            </w:r>
            <w:r w:rsidRPr="002D68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Продолжительность учебного года на первой, второй ступени общего образования не менее 34 недель без учета государственной (итоговой) аттестации (в первом классе – не менее 33 недель).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Продолжительность каникул в течение учебного года составляет не менее 30 календарных дней, летом – не менее 8 недель. Для обучающихся 1-х классов устанавливаются в течение учебного года дополнительные недельные каникулы в третьей четверти.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Рабочее время работников определяется настоящими Правилами, учебным расписанием, годовым календарным учебным графиком, графиком работы персонала, утверждаемым Работодателем по согласованию с профсоюзным комитетом школы, условиями трудового договора.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Графики работ (в том числе расписание занятий) утверждаются директором школы по согласованию с профсоюзным комитетом  и предусматривают время начала  и окончания работы, перерыв для отдыха и питания.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Перерывы для отдыха и питания педагогических работников устанавливается во время отдыха и питания учащихся, в том числе во время перерывов между занятиями (переменами).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Время для отдыха и питания других категорий работников устанавливается ежедневно с 13 часов 00 минут до 14 часов 00 минут. Этот период в рабочее время не включается.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Для руководящих работников, работников из числа административного, учебно-вспомогательного и обслуживающего персонала устанавливается нормальная продолжительность рабочего времени 40 часов в неделю.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Для педагогических работников учреждения устанавливается продолжительность рабочего времени в соответствии с их учебной нагрузкой на данный учебный год (при ставке – 36-часовая неделя). 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Объем учебной нагрузки (педагогической работы) педагогическим работникам устанавливается Работодателем, исходя из количества часов по учебному плану, программам, обеспеченности кадрами, других конкретных условий на текущий учебный год по согласованию с профсоюзным комитетом учреждения.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Учебная нагрузка на новый учебный год учителей и других работников, ведущих преподавательскую работу помимо основной работы, устанавливается директором школы с учетом мнения (по согласованию) профсоюзного комитета школы до окончания учебного года и ухода в очередной отпуск работника.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Директор школы под роспись обязан ознакомить педагогических работников с их учебной нагрузкой в новом учебном году до ухода в очередной отпуск работника.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При установлении учителям, для которых школа является основным местом работы, учебной нагрузки на новый учебный год, по возможности сохраняется  преемственность преподавания предметов в классе и объем.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Объем учебной нагрузки, установленный учителям в начале учебного года, не может быть уменьшен по инициативе работодателя в текущем учебном году, а также при установлении ее на следующий учебный год, за исключением случаев уменьшения количества классов, количества часов по учебному плану и программам.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Объем учебной нагрузки учителей больше или меньше нормы часов за ставку заработной платы устанавливается только с их письменного согласия.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Преподавательская работа лицам, выполняющим ее помимо основной работы в школе, а также педагогическим работникам других образовательных учреждений и организаций (включая работников органов управления образованием и учебно-методических кабинетов, центров) предоставляется только в том случае, если учителя, для которых школа является местом основной работы, обеспечены преподавательской работой в объеме не менее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 чем на ставку заработной платы (за исключение случаев, когда учебная нагрузка в объеме менее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чем на ставку заработной платы, установлена в соответствии с трудовым договором).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Учебная нагрузка учителям, находящимся в отпуске по уходу за ребенком до исполнения им возраста трех лет, устанавливается на общих основаниях и передается на этот период для выполнения другими учителями.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Уменьшение или увеличение учебной нагрузки учителя в течение учебного года по сравнению с учебной нагрузкой, оговоренной в трудовом договоре или приказе руководителя учреждения, возможны только: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 взаимному согласию сторон;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 инициативе работодателя в случаях уменьшения количества часов по учебным планам  и программам, сокращение количества классов (групп).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Учителям, по возможности, предусматривается один свободный день в неделю для методической работы и повышение квалификации. В случае производственной необходимости работник может быть привлечен к производственной деятельности (для участия в педсоветах и конференциях, семинарах, совещаниях, классных, общешкольных и районных мероприятиях, замещения уроков временно отсутствующих коллег) в дни, свободные от занятий по расписанию.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Составление расписания уроков осуществляется с учетом действующих санитарных правил и норм, обеспечения педагогической целесообразности, а  также рационального использования рабочего времени учителя.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Часы, свободные от проведения занятий, участия во внеурочных мероприятиях, предусмотренных планом учреждения (заседание педагогического совета, родительские собрания и т.п.), учитель вправе использовать по своему усмотрению.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Работа в выходные и нерабочие праздничные дни запрещена. Привлечение работников учреждения к работе в выходные и нерабочие праздничные дни, а также к дежурству, допускается только в случаях, предусмотренных законодательством, с их письменного согласия по письменному распоряжению работодателя. Оплата производится в повышенном размере, либо, по желанию работника, ему может быть предоставлен другой день отдыха.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Администрация школы привлекает педагогических работников к дежурству по школе в рабочее время. Дежурство начинается  за 20 минут до начала занятий и завершается через 20 минут после окончания занятий данного педагога.  График дежурств утверждается директором школы по согласованию с профсоюзным комитетом.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Время осенних, зимних и весенних каникул, а также время летних каникул, не совпадающие с очередным отпуском, является рабочим временем педагогических и других работников учреждения. В эти периоды, а также в периоды отмены занятий в школе педагогические работники привлекаются работодателем к педагогической и организационной работе в пределах времени, не превышающего их учебной нагрузки. График работы в каникулярный период утверждается приказом руководителя.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 каникулярное время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территории, охрана школы и др.), в пределах установленного им рабочего времени.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Привлечение работников школы к выполнению работы, не предусмотренной Уставом школы, настоящими Правилами, должностными обязанностями, не допускается, за исключением работы, выполняемой в условиях чрезвычайных обстоятельств.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Для правильной и четкой организации учебно-воспитательного процесса учитель обязан: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 звонком начать урок и со звонком его окончить, не допуская бесполезной траты учебного времени;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иметь поурочные планы на каждый учебный час, исключая классные часы;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независимо от расписания уроков присутствовать на всех мероприятиях, запланированных для учителей и обучающихся;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 первому дню учебного года иметь календарно-тематический план, который до 10 сентября рассматривается и согласовывается заместителем директора по УВР, утверждается директором школы. К началу каждой четверти план работы корректируется с учетом фактического прохождения программы;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своевременно заполнять  электронные дневники и  журналы классов;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безусловно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выполнять распоряжения учебной части точно в срок, выполнять связанные с производственной деятельностью приказы директора школы.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Классный руководитель обязан: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соответствии с расписанием и планом воспитательной работы один раз в неделю проводить классные часы;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планы воспитательной работы составляются один раз в год, рассматриваются и согласовываются заместителем директора по воспитательной работе и утверждаются директором школы;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проводить периодически, но не менее четырех раз за учебный год, классные родительские собрания;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один раз в неделю проводить проверку выставления оценок в дневниках учеников, контролировать правильность и аккуратность ведения дневника 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еженедельно проверять наличие подписи родителей, в начале четверти проверять наличие подписи родителей в ведомости четвертных отметок. В дневник учеников должна быть внесена информация о факультативах, кружках, секциях и времени их работы;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своевременно заполнять и вносить изменения в электронные дневники и электронный журнал класса.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Педагогическим и другим работникам школы запрещается: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изменять по своему усмотрению расписание занятий и график работы;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отменять, удлинять или сокращать продолжительность уроков (занятий) и перерывов (перемен) между ними;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удалять учеников с уроков.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Посторонним лицам разрешается присутствовать на уроках с согласия учителя и разрешения директора школы. Во время проведения занятий не разрешается делать педагогическим работникам замечания по поводу их работы в присутствии обучающихся.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Администрация школы организует учет явки на работу и уход с нее всех работников учреждения. В случае неявки на работу по болезни работник обязан известить администрацию как можно ранее, а также заранее предупредить о выходе на работу после выздоровления и предоставить листок временной нетрудоспособности в первый день выхода на работу.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(по согласованию) профкома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Продление, перенесение, разделение и отзыв из отпуска производится с согласия работника в случаях, предусмотренных законодательством. При наличии финансовых возможностей, а также возможности обеспечения работой работодатель имеет право по просьбе работника часть его отпуска, 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превышающую 28 календарных дней, заменить денежной компенсацией в соответствующем размере.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Работникам ненормированного рабочего дня предоставляется ежегодный дополнительный оплачиваемый отпуск в соответствии с перечнем (Приложение №3).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Педагогические работники не чаще, чем через каждые 10 лет непрерывной преподавательской работы имеют право на длительный отпуск сроком до одного года. Порядок и условия предоставления длительного отпуска (Приложение №4).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2D682A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2D682A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 xml:space="preserve">Поощрения за успехи на работе. 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 образцовое выполнение трудовых обязанностей, внедрение инноваций, участие в экспериментальной деятельности и другие достижения в работе применяются следующие поощрения:</w:t>
            </w:r>
          </w:p>
          <w:p w:rsidR="00547FDB" w:rsidRPr="002D682A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682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объявление благодарности;</w:t>
            </w:r>
          </w:p>
          <w:p w:rsidR="00547FDB" w:rsidRPr="002D682A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682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выдача премии;</w:t>
            </w:r>
          </w:p>
          <w:p w:rsidR="00547FDB" w:rsidRPr="002D682A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682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награждение ценным подарком;</w:t>
            </w:r>
          </w:p>
          <w:p w:rsidR="00547FDB" w:rsidRPr="002D682A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682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награждение Почетной грамотой;</w:t>
            </w:r>
          </w:p>
          <w:p w:rsidR="00AA4737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представление к Почетным грамотам Управления образования, Главы района, </w:t>
            </w:r>
            <w:r w:rsidR="00AA47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РУО 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представление 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Поощрения применяются администрацией совместно или по согласованию с профкомом. Представление к ведомственным званиям и знакам, премии</w:t>
            </w:r>
            <w:r w:rsidR="002D68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РД, РУО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орденам и медалям Российской Федерации рассматривается на собрании трудового коллектива. Поощрения объявляются приказом дир</w:t>
            </w:r>
            <w:r w:rsidR="002D68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ктора и доводятся до сведения коллектива, запись о поощрении (кроме благодарностей) вносится в трудовую книжку рабо</w:t>
            </w:r>
            <w:r w:rsidR="002D68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ника.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2D682A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2D682A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Ответственность за нарушение трудовой дисциплины.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Нарушение трудовой дисциплины (совершение дисциплинарного поступка) – виновные действия работника, результатом которых явилось неисполнение или ненадлежащие исполнение возложенных на него трудовых обязанностей, установленных:</w:t>
            </w:r>
          </w:p>
          <w:p w:rsidR="00547FDB" w:rsidRPr="002D682A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2D682A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уставом школы;</w:t>
            </w:r>
          </w:p>
          <w:p w:rsidR="00547FDB" w:rsidRPr="002D682A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2D682A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трудовым договором с работником;</w:t>
            </w:r>
          </w:p>
          <w:p w:rsidR="00547FDB" w:rsidRPr="002D682A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2D682A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настоящими Правилами;</w:t>
            </w:r>
          </w:p>
          <w:p w:rsidR="00547FDB" w:rsidRPr="00547FDB" w:rsidRDefault="00547FDB" w:rsidP="00C31F2D">
            <w:pPr>
              <w:spacing w:before="30" w:after="3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должностными инструкциями по основной деятельности и охране труда;</w:t>
            </w:r>
          </w:p>
          <w:p w:rsidR="00547FDB" w:rsidRPr="00547FDB" w:rsidRDefault="00547FDB" w:rsidP="00C31F2D">
            <w:pPr>
              <w:spacing w:before="30" w:after="3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приказами и письменными распоряжениями директора школы (уполномоченных руководителем лиц), изданными в соответствии с действующим законодательством.</w:t>
            </w:r>
          </w:p>
          <w:p w:rsidR="00547FDB" w:rsidRPr="00547FDB" w:rsidRDefault="00547FDB" w:rsidP="00C31F2D">
            <w:pPr>
              <w:spacing w:before="30" w:after="3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Работодатель имеет право на применение следующих дисциплинарных взысканий:</w:t>
            </w:r>
          </w:p>
          <w:p w:rsidR="00547FDB" w:rsidRPr="002D682A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682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замечание;</w:t>
            </w:r>
          </w:p>
          <w:p w:rsidR="00547FDB" w:rsidRPr="002D682A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682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выговор;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увольнение по основаниям, предусмотренным п.п. 5 – 8, 11 статьи 81 ТК РФ;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увольнение педагогических работников по основаниям, предусмотренным п.п. 1, 2, ст. 336 ТК РФ.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Применение работодателем дисциплинарного взыскания в виде увольнения по п.5 ст.81 ТК РФ к работнику, являющемуся членом Профсоюза, допускается только с учетом мотивированного мнения выборного профсоюзного органа.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Дисциплинарное расследование нарушений педагогическим работником норм профессионального поведения и (или) устава школы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 применения дисциплинарного взыскания, работодатель обязан затребовать от работника школы, совершившего дисциплинарный проступок, объяснение в письменной форме. В случае отказа работника предоставить объяснение составляется соответствующий акт. Отказ работника дать объяснение не является препятствием для применения дисциплинарного взыскания.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также времени, необходимого на учет мнения выборного профсоюзного органа.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аудиторские проверки – позднее двух лет со дня его совершения. В указанные сроки не включается время производства по уголовному делу.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 каждый дисциплинарный проступок может быть применено только одно дисциплинарное взыскание.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Приказ (распоряжение) работодателя о применении дисциплинарного взыскания объявляется работнику под расписку в течени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трех рабочих дней со дня его издания. В случае отказа работника подписать указанный приказ (распоряжение) составляется соответствующий акт.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Если в течение года со дня применения дисциплинарного взыскания работник не подвергнут новому дисциплинарному взысканию, то он считается не имеющим дисциплинарного взыскания.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выборного профсоюзного органа (ст.19 ТК РФ)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течение срока действия дисциплинарного взыскания к работнику не применяются меры поощрения, премирование и стимулирующие выплаты по соответствующим показателям локальных нормативных актов.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Приложение №_2_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к Коллективному договору школы на 201</w:t>
            </w:r>
            <w:r w:rsidR="00B0680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 w:rsidR="00B0680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2022гг.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КОМПЕНСАЦИИ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работникам, занятым на тяжелых работах, работах с вредными и (или) опасными условиями труда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C76485" w:rsidRDefault="002D682A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C764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Дибгаши</w:t>
            </w:r>
            <w:proofErr w:type="spellEnd"/>
            <w:r w:rsidR="00547FDB" w:rsidRPr="00C764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, 201</w:t>
            </w:r>
            <w:r w:rsidR="00C76485" w:rsidRPr="00C764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8</w:t>
            </w:r>
            <w:r w:rsidR="00547FDB" w:rsidRPr="00C764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год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Приложение №2 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КОМПЕНСАЦИИ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работникам, занятым на тяжелых работах, работах с вредными и (или) опасными условиями труда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Рабочее место учителя химии по результатам оценки условий труда – размер повышения оплаты труда составляет 12%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Рабочее место учителя информатики по результатам оценки условий труда – размер повышения оплаты труда составляет 12%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Рабочее место учителя технического труда по результатам оценки условий труда – размер повышения оплаты труда составляет 12%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Рабочее место учителя обслуживающего труда по результатам оценки условий труда – размер повышения оплаты труда составляет 12%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Рабочее место учителя начальных классов по результатам оценки условий труда – размер повышения оплаты труда составляет 12%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Рабочее место учителя физической культуры по результатам оценки условий труда – размер повышения оплаты труда составляет 12%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Рабочее место директора по результатам оценки условий труда – размер повышения оплаты труда составляет 12%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Рабочее место заместителя директора по результатам оценки условий труда – размер повышения оплаты труда составляет 12%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Рабочее место секретаря по результатам оценки условий труда – размер повышения оплаты труда составляет 12%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Рабочее место уборщицы служебных помещений по результатам оценки условий труда – размер повышения оплаты труда составляет 12%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Перечень может быть дополнен, изменен в установленном порядке.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Приложение №_3_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к Коллективному договору школы на 201</w:t>
            </w:r>
            <w:r w:rsidR="00C764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 w:rsidR="00C764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22гг.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ПЕРЕЧЕНЬ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должностей работников, которым может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устанавливаться ненормированный рабочий день и предоставление </w:t>
            </w:r>
            <w:proofErr w:type="gramStart"/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дополнительного</w:t>
            </w:r>
            <w:proofErr w:type="gramEnd"/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оплачиваемого отпуска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Перечень должностей работников: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Руководитель (директор, начальник, заведующий);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Заместитель руководителя;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Руководитель структурного подразделения;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Педагог-организатор; старший вожатый;</w:t>
            </w:r>
          </w:p>
          <w:p w:rsidR="00D31FD2" w:rsidRDefault="00D31FD2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Количество дней дополнительного отпуска (согласно Перечню):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jc w:val="center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200"/>
              <w:gridCol w:w="2696"/>
            </w:tblGrid>
            <w:tr w:rsidR="00547FDB" w:rsidRPr="00547FDB" w:rsidTr="00547FDB">
              <w:trPr>
                <w:trHeight w:val="251"/>
                <w:jc w:val="center"/>
              </w:trPr>
              <w:tc>
                <w:tcPr>
                  <w:tcW w:w="72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Должность работников</w:t>
                  </w:r>
                </w:p>
              </w:tc>
              <w:tc>
                <w:tcPr>
                  <w:tcW w:w="269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дней к основному отпуску</w:t>
                  </w:r>
                </w:p>
              </w:tc>
            </w:tr>
            <w:tr w:rsidR="00547FDB" w:rsidRPr="00547FDB" w:rsidTr="00547FDB">
              <w:trPr>
                <w:trHeight w:val="452"/>
                <w:jc w:val="center"/>
              </w:trPr>
              <w:tc>
                <w:tcPr>
                  <w:tcW w:w="720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Руководитель (директор, начальник, заведующий).</w:t>
                  </w:r>
                </w:p>
              </w:tc>
              <w:tc>
                <w:tcPr>
                  <w:tcW w:w="269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547FDB" w:rsidRPr="00547FDB" w:rsidTr="00547FDB">
              <w:trPr>
                <w:trHeight w:val="452"/>
                <w:jc w:val="center"/>
              </w:trPr>
              <w:tc>
                <w:tcPr>
                  <w:tcW w:w="720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Заместитель руководителя.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547FDB" w:rsidRPr="00547FDB" w:rsidTr="00547FDB">
              <w:trPr>
                <w:trHeight w:val="452"/>
                <w:jc w:val="center"/>
              </w:trPr>
              <w:tc>
                <w:tcPr>
                  <w:tcW w:w="720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Руководитель структурного подразделения.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547FDB" w:rsidRPr="00547FDB" w:rsidTr="00547FDB">
              <w:trPr>
                <w:trHeight w:val="452"/>
                <w:jc w:val="center"/>
              </w:trPr>
              <w:tc>
                <w:tcPr>
                  <w:tcW w:w="720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Педагог-организатор; старший вожатый;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547FDB" w:rsidRPr="00547FDB" w:rsidTr="00547FDB">
              <w:trPr>
                <w:trHeight w:val="452"/>
                <w:jc w:val="center"/>
              </w:trPr>
              <w:tc>
                <w:tcPr>
                  <w:tcW w:w="720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Секретарь, секретарь-машинистка, </w:t>
                  </w:r>
                  <w:proofErr w:type="spellStart"/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документовед</w:t>
                  </w:r>
                  <w:proofErr w:type="spellEnd"/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, делопроизводитель.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</w:tbl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Приложение №_4_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к Коллективному договору школы на 201</w:t>
            </w:r>
            <w:r w:rsidR="00C764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8-22</w:t>
            </w: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ПОЛОЖЕНИЕ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о порядке предоставления педагогическим работникам учреждения длительного отпуска сроком до</w:t>
            </w:r>
            <w:r w:rsidR="00C31F2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___</w:t>
            </w: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года 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Приложение №4 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ПОЛОЖЕНИЕ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о порядке и условиях предоставления </w:t>
            </w:r>
            <w:proofErr w:type="gramStart"/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педагогическим</w:t>
            </w:r>
            <w:proofErr w:type="gramEnd"/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работникам учреждения длительного отпуска сроком до </w:t>
            </w:r>
            <w:r w:rsidR="00AA4737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___</w:t>
            </w: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Настоящее Положение устанавливает порядок и условия предоставления длительного отпуска сроком до 1 года педагогическим работникам учреждения, учредителем которого является Администрации  </w:t>
            </w:r>
            <w:r w:rsidR="00C31F2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 «</w:t>
            </w:r>
            <w:proofErr w:type="spellStart"/>
            <w:r w:rsidR="00C31F2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Дахадаевский</w:t>
            </w:r>
            <w:proofErr w:type="spellEnd"/>
            <w:r w:rsidR="00C31F2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район»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в отношении которого осуществляет полномочия собственника: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Педагогические работники школы имеют право на длительный неоплачиваемый отпуск сроком до 1 года не реже чем через каждые 10 лет непрерывной преподавательской деятельности в соответствии с 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.4 п.5 ст.55 Закона РФ "Об образовании".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Работодатель при наличии условий вправе по согласованию с профсоюзным комитетом школы предоставить длительный неоплачиваемый отпуск работнику, имеющему непрерывный педагогический стаж работы не менее 10 лет.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Продолжительность стажа непрерывной работы, дающей право на предоставление работнику длительного отпуска, определяется в соответствии с записями в трудовой книжке работника, или на основании других надлежащим образом оформленных и заверенных документов.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стаж работы, дающей право на длительный отпуск, засчитывается время работы в образовательных учреждениях любых форм собственности, имеющих государственную аккредитацию, в должностях согласно Перечню должностей, работа в которых засчитывается в стаж непрерывной работы, дающей право на получение длительного отпуска до 1 года.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стаж работы, дающей право на длительный отпуск, засчитывается: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фактически проработанное время в должности согласно Перечню должностей, работа в которых засчитывается в стаж непрерывной работы, дающей право на получение длительного отпуска до 1 года;</w:t>
            </w:r>
            <w:r w:rsidR="00C31F2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время, когда работник фактически не работал, но за ним сохранялось место работы (должность) и заработная плата полностью или частично;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время нахождения работника в основном и дополнительном отпусках;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время нахождения работника в отпуске по беременности и родам;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время нахождения работника в командировках;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время нахождения работника на курсах повышения квалификации с отрывом от основной работы по направлению Работодателя, Учредителя.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время вынужденного простоя не по вине работника;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время вынужденного прогула при неправильном увольнении или переводе на другую работу и последующем восстановлении на работе;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время, когда работник получал пособие по временной нетрудоспособности из средств государственного социального страхования.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стаж педагогической работы, дающей право на предоставление длительного отпуска, включаются следующие периоды времени: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переход работника в установленном порядке из одного образовательного учреждения в другое, если перерыв в работе составил не более 1 (одного) месяца;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поступление на работу в школу после увольнения с работы, дающей право на предоставление длительного отпуска, по истечении срочного трудового договора, если перерыв в работе составил не более 2 (двух) месяцев;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поступление на работу в школу после увольнения с работы, дающей право на предоставление длительного отпуска в связи с ликвидацией или сокращением численности или штата, если перерыв в 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работе составил не более 3 (трех) месяцев;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поступление на работу в школу после освобождения от работы, дающей право на предоставление длительного отпуска в Российских образовательных учреждениях стран ближнего зарубежья, если перерыв в работе составил не более 2 (двух) месяцев;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поступление на работу в школу после увольнения с работы, дающей право на предоставление длительного отпуска, вследствие обнаружившегося несоответствия работника занимаемой должности или выполняемой работе по состоянию здоровья, препятствующему продолжению данной работы, если перерыв в работе составил не более 3 (трех) месяцев (если причиной явилась инвалидность, то время перерыва исчисляется со дня восстановления трудоспособности);</w:t>
            </w:r>
            <w:proofErr w:type="gramEnd"/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поступление на работу в школу после увольнения с работы, дающей право на предоставление длительного отпуска по собственному желанию в связи с выходом на пенсию, если перерыв в работе составил не более 2 (двух) месяцев;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переезде на работу в другую местность и связанной с этим переходом на другую работу продолжительность перерыва в работе, при котором стаж, дающий право на длительный отпуск не прерывается, увеличивается на количество дней затраченных на переезд работника.</w:t>
            </w:r>
            <w:proofErr w:type="gramEnd"/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Время начала и окончания длительного отпуска должны быть установлены таким образом, чтобы его продолжительность не выходила за рамки одного учебного года.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Заявление о предоставлении отпуска в течение учебного года с указанием его продолжительности подаются директору школы до 01 апреля учебного года, предшествующего тому, в течение которого работник изъявил желание воспользоваться своим правом на длительный отпуск.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распределении учебной нагрузки на новый учебный год администрация школы предлагает другим работникам дополнительную нагрузку при условиях: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если  их квалификация и образование удовлетворяют требованиям ТКХ по соответствующим должностям;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если их собственная нагрузка не превышает предел, установленный Уставом школы.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Данные работники должны добровольно давать согласие на увеличение нагрузки обязательно в письменном виде с указанием конкретного периода, на который увеличивается их педагогическая нагрузка.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Право работодателя применить временный перевод для замещения отсутствующего работника в этом случае не применяется.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Если замещение описанным способом осуществить не представляется возможным, то директор школы вправе заключить срочный трудовой договор с работником другого учреждения, организации, с неработающим пенсионером, либо воспользоваться услугами территориальных органов по трудоустройству при условии, если такие работники соответствуют требованиям ТКХ по замещаемым должностям.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Если проведение упомянутых мероприятий не дает возможности распределить нагрузку на весь заявленный период, то руководитель образовательного учреждения совместно с профсоюзным комитетом предлагает заявителю: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сократить заявленный срок длительного отпуска до продолжительности, в течение которой нагрузку заявителя возможно распределить;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согласиться на установление очередности в течение учебного года заявителям однородных должностей (специальностей);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перенести срок длительного отпуска на следующий учебный год после заявленного.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отказе работника на предложения, приведенные в п.11, директор школы по согласованию с профсоюзным комитетом школы вправе установить очередность предоставления длительного отпуска, не уменьшая заявленную продолжительность. При этом преимущественным правом пользуется работник, имеющий больший стаж работы, исчисленный в соответствии с п.5 настоящего Положения.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При невозможности предоставления длительного отпуска с учетом использования всех способов, перечисленных в пунктах настоящего Положения и согласования с профсоюзным комитетом, он может 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быть перенесен в связи с производственной необходимостью, но не более чем на 1 год.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Длительный отпуск подлежит продлению только в том случае, если работник находился на лечении в стационарных условиях. Количество дней, на которое данный отпуск продляется, должно соответствовать количеству дней пребывания в медицинском учреждении при наличии официального документа, подтверждающего этот факт.  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Нахождение работника в длительном отпуске не прекращает его права на получение компенсации на приобретение книгоиздательской продукции в размерах, установленных действующим законодательством для педагогических работников.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Время нахождения в длительном отпуске не засчитывается в стаж работы, дающий право на очередной отпуск за рабочий год и льготную выслугу лет.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период нахождения в длительном отпуске работник не может работать на условиях совместительства или по гражданскому договору, если данная работа является педагогической.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 педагогическими работниками, находящимися в длительном отпуске в установленном законом порядке сохраняется место работы, должность и педагогическая нагрузка, установленная до ухода его в длительный отпуск, при условии, что за время нахождения в длительном отпуске не изменилось количество часов по учебным планам и программам, а также количество учебных классов (групп).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Если существенные условия труда не могут быть сохранены в связи с изменениями в организации производства и труда, а также в случае сокращения штатов учреждения, работодатель обязан направить работнику, находящемуся в длительном отпуске, соответствующее письменное уведомление под роспись.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Истечение срока действия квалификационной категории в период нахождения работника в длительном отпуске является основанием продления срока ее действия на 1 год.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Длительный отпуск не может быть разделен на части.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Продолжительность длительного отпуска может быть сокращена по инициативе работодателя или работника только по взаимному согласию сторон.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Каждая сторона должна уведомить другую сторону о желании прервать длительный отпуск в письменном виде не менее чем за 4 недели до момента взаимообусловленной даты его преждевременного окончания.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Работникам-совместителям, работающим в учреждениях образования, в случае предоставления им длительного отпуска по основной работе, одновременно предоставляется отпуск за свой счет на аналогичный период.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Основанием предоставления отпуска является копия приказа о предоставлении   длительного отпуска по основному месту работы.  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Основанием предоставления длительного отпуска является личное заявление работника, поданное руководителю образовательного учреждения в соответствии с п.9 настоящего Положения с указанием конкретной продолжительности отпуска и даты его начала.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Решение о предоставлении длительного отпуска работнику или об отказе в его предоставлении должно быть принято и доведено до сведения работника до 1 июня предыдущего уходу в длительный отпуск учебного года.  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Работник вправе уйти в длительный отпуск только после издания соответствующего приказа директора школы, в котором должно быть указано, что работник ознакомлен с настоящим Положением. Приказ доводится до сведения работника под роспись.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Директор школы имеет право на получение длительного отпуска в соответствии с настоящим Положением; при этом они рассматриваются в статусе "Работников", а орган управления образованием – "Работодателем".</w:t>
            </w:r>
          </w:p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Споры, возникающие при реализации права работников на длительный отпуск, разрешаются в комиссиях по трудовым спорам или в судебном порядке.</w:t>
            </w:r>
          </w:p>
          <w:p w:rsidR="00C76485" w:rsidRDefault="00C76485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ПЕРЕЧЕНЬ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должностей, работа в которых засчитываются в стаж непрерывной работы, дающей право на получение длительного отпуска до одного года.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Время работы в ниже перечисленных должностях засчитываются в стаж работы, дающий право на получение длительного отпуска, в объеме, соответствующем не менее ставки заработной платы (суммарно по основному и другим местам работы):</w:t>
            </w:r>
          </w:p>
          <w:p w:rsidR="00547FDB" w:rsidRPr="00547FDB" w:rsidRDefault="00547FDB" w:rsidP="00D128D9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547FDB" w:rsidRPr="00547FDB" w:rsidRDefault="00547FDB" w:rsidP="00D128D9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Преподаватель – организатор ОБЖ (допризывной подготовки)</w:t>
            </w:r>
          </w:p>
          <w:p w:rsidR="00547FDB" w:rsidRPr="00547FDB" w:rsidRDefault="00547FDB" w:rsidP="00D128D9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Классный воспитатель</w:t>
            </w:r>
          </w:p>
          <w:p w:rsidR="00547FDB" w:rsidRPr="00547FDB" w:rsidRDefault="00547FDB" w:rsidP="00D128D9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Социальный педагог</w:t>
            </w:r>
          </w:p>
          <w:p w:rsidR="00547FDB" w:rsidRPr="00547FDB" w:rsidRDefault="00547FDB" w:rsidP="00D128D9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Педагог – психолог</w:t>
            </w:r>
          </w:p>
          <w:p w:rsidR="00547FDB" w:rsidRPr="00547FDB" w:rsidRDefault="00547FDB" w:rsidP="00D128D9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организатор</w:t>
            </w:r>
          </w:p>
          <w:p w:rsidR="00547FDB" w:rsidRPr="00547FDB" w:rsidRDefault="00547FDB" w:rsidP="00D128D9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Старший вожатый</w:t>
            </w:r>
          </w:p>
          <w:p w:rsidR="00547FDB" w:rsidRPr="00547FDB" w:rsidRDefault="00547FDB" w:rsidP="00D128D9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Инструктор по труду</w:t>
            </w:r>
          </w:p>
          <w:p w:rsidR="00547FDB" w:rsidRPr="00547FDB" w:rsidRDefault="00547FDB" w:rsidP="00D128D9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Инструктор по физической культуре</w:t>
            </w:r>
          </w:p>
          <w:p w:rsidR="00547FDB" w:rsidRPr="00547FDB" w:rsidRDefault="00547FDB" w:rsidP="00D128D9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547FDB" w:rsidRPr="00547FDB" w:rsidRDefault="00547FDB" w:rsidP="00D128D9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Время работы в иных должностях работников школы засчитывается в стаж, дающий право на длительный отпуск сроком до 1 год при условии, если данные работники, помимо своей основной работы, выполняемой в объеме ставки (должностного оклада), проводят в течение учитываемого периода работу по должностям, перечисленным в п.1 настоящего Приложения (как с </w:t>
            </w: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занятием</w:t>
            </w:r>
            <w:proofErr w:type="gramEnd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так и без занятия штатной должности), в объемах соответствующих не менее 1/3 тарифной ставки.</w:t>
            </w:r>
          </w:p>
          <w:p w:rsidR="00547FDB" w:rsidRPr="00547FDB" w:rsidRDefault="00547FDB" w:rsidP="00D128D9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Приложение №_5_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к Коллективному договору школы </w:t>
            </w:r>
            <w:r w:rsidRPr="00C764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на 201</w:t>
            </w:r>
            <w:r w:rsidR="00C76485" w:rsidRPr="00C764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8</w:t>
            </w:r>
            <w:r w:rsidRPr="00C764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-</w:t>
            </w:r>
            <w:r w:rsidR="00C76485" w:rsidRPr="00C764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22</w:t>
            </w:r>
            <w:r w:rsidRPr="00C764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годы</w:t>
            </w:r>
          </w:p>
          <w:p w:rsidR="00D31FD2" w:rsidRDefault="00D31FD2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ПЕРЕЧЕНЬ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должностей и работ работников, замещаемых или выполняемых работниками, с которыми работодатель может заключать письменные договоры о полной индивидуальной материальной ответственности за недостачу вверенного имущества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Должности.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Заместители директора по административно-хозяйственной работе, заведующие хозяйством, кладовщики.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Работы.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Работы: по приему и выплате всех видов платежей;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Работы по приему на хранение, обработке (изготовлению), хранению, учету, отпуску (выдаче) материальных ценностей на складах, в кладовых, в других организациях и подразделениях по выдаче (приему) материальных ценностей лицам, находящимся в общежитиях, детских организациях, спортивно-оздоровительных организациях, в общеобразовательных организациях.</w:t>
            </w:r>
            <w:proofErr w:type="gramEnd"/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Приложение №_6_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к Коллективному договору школы на 201</w:t>
            </w:r>
            <w:r w:rsidR="00B0680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="00C31F2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 w:rsidR="00B0680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22</w:t>
            </w: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СОГЛАШЕНИЕ 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ПО ОХРАНЕ ТРУДА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МУНИЦИПАЛЬНОГО БЮДЖЕТНОГО ОБЩЕОБРАЗОВАТЕЛЬНОГО УЧРЕЖДЕНИЯ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"Д</w:t>
            </w:r>
            <w:r w:rsidR="00C31F2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ИБГАШИНСК</w:t>
            </w: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АЯ СРЕДНЯЯ ОБЩЕОБРАЗОВАТЕЛЬНАЯ ШКОЛА </w:t>
            </w:r>
            <w:r w:rsidR="00D128D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ИМЕНИ С.</w:t>
            </w:r>
            <w:r w:rsidR="00C31F2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 РАБАДАНОВА</w:t>
            </w:r>
            <w:r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"</w:t>
            </w:r>
          </w:p>
          <w:p w:rsidR="00547FDB" w:rsidRPr="00547FDB" w:rsidRDefault="00C31F2D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ДАХАДАЕВСКОГО </w:t>
            </w:r>
            <w:r w:rsidR="00547FDB"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РАЙОНА </w:t>
            </w: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РЕСПУБЛИКИ ДАГЕСТАН </w:t>
            </w:r>
            <w:r w:rsidR="00547FDB"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на 201</w:t>
            </w:r>
            <w:r w:rsidR="00C764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8-2022 </w:t>
            </w:r>
            <w:r w:rsidR="00547FDB" w:rsidRPr="00547FDB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годы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128D9" w:rsidRDefault="00547FDB" w:rsidP="00D128D9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   Администрация Муниципального </w:t>
            </w:r>
            <w:r w:rsidR="00D128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казенного </w:t>
            </w: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общеобразовательного учреждения</w:t>
            </w:r>
          </w:p>
          <w:p w:rsidR="00547FDB" w:rsidRPr="00547FDB" w:rsidRDefault="00D128D9" w:rsidP="00D128D9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547FDB"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="00547FDB" w:rsidRPr="00D128D9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Д</w:t>
            </w:r>
            <w:r w:rsidR="00C31F2D" w:rsidRPr="00D128D9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ибгашинс</w:t>
            </w:r>
            <w:r w:rsidR="00547FDB" w:rsidRPr="00D128D9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кая</w:t>
            </w:r>
            <w:proofErr w:type="spellEnd"/>
            <w:r w:rsidR="00547FDB" w:rsidRPr="00D128D9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 xml:space="preserve"> средняя общеобразовательная школа</w:t>
            </w:r>
            <w:r w:rsidR="00C31F2D" w:rsidRPr="00D128D9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 xml:space="preserve"> имени С. </w:t>
            </w:r>
            <w:proofErr w:type="spellStart"/>
            <w:r w:rsidR="00C31F2D" w:rsidRPr="00D128D9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Рабаданова</w:t>
            </w:r>
            <w:proofErr w:type="spellEnd"/>
            <w:r w:rsidR="00C31F2D" w:rsidRPr="00D128D9"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»</w:t>
            </w:r>
            <w:r w:rsidR="00C31F2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47FDB"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31F2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Дахадаевского</w:t>
            </w:r>
            <w:proofErr w:type="spellEnd"/>
            <w:r w:rsidR="00C31F2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47FDB"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района </w:t>
            </w:r>
            <w:r w:rsidR="00C31F2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РД </w:t>
            </w:r>
            <w:r w:rsidR="00547FDB"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гарантирует работникам принятие мер по охране жизни и здоровья работников во время осуществления ими своих должностных обязанностей, в связи с чем, обеспечивает выполнение следующих мероприятий: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55"/>
              <w:gridCol w:w="3923"/>
              <w:gridCol w:w="1480"/>
              <w:gridCol w:w="2896"/>
              <w:gridCol w:w="1452"/>
            </w:tblGrid>
            <w:tr w:rsidR="00547FDB" w:rsidRPr="00547FDB" w:rsidTr="00547FDB">
              <w:trPr>
                <w:trHeight w:val="230"/>
                <w:jc w:val="center"/>
              </w:trPr>
              <w:tc>
                <w:tcPr>
                  <w:tcW w:w="75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3923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148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289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Ответственные</w:t>
                  </w:r>
                  <w:proofErr w:type="gramEnd"/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 проведение</w:t>
                  </w:r>
                </w:p>
              </w:tc>
              <w:tc>
                <w:tcPr>
                  <w:tcW w:w="145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0E0E0"/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Примеча-ния</w:t>
                  </w:r>
                  <w:proofErr w:type="spellEnd"/>
                  <w:proofErr w:type="gramEnd"/>
                </w:p>
              </w:tc>
            </w:tr>
            <w:tr w:rsidR="00547FDB" w:rsidRPr="00547FDB" w:rsidTr="00547FDB">
              <w:trPr>
                <w:trHeight w:val="455"/>
                <w:jc w:val="center"/>
              </w:trPr>
              <w:tc>
                <w:tcPr>
                  <w:tcW w:w="755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392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Содержание в исправности огнетушителей их перезарядка, проведение их ежегодной проверки.</w:t>
                  </w:r>
                </w:p>
              </w:tc>
              <w:tc>
                <w:tcPr>
                  <w:tcW w:w="14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9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1B17F9" w:rsidP="00C76485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Завхоз школы </w:t>
                  </w:r>
                  <w:r w:rsidR="00547FDB"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 АХР </w:t>
                  </w:r>
                  <w:r w:rsidR="00C7648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Алиева С. Р.</w:t>
                  </w:r>
                </w:p>
              </w:tc>
              <w:tc>
                <w:tcPr>
                  <w:tcW w:w="145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1B17F9" w:rsidRPr="00547FDB" w:rsidTr="00547FDB">
              <w:trPr>
                <w:trHeight w:val="340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Проведение проверки (замер) сопротивления изоляции сетей учреждения.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ежегодно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Default="001B17F9" w:rsidP="00C76485">
                  <w:r w:rsidRPr="003C56FD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Завхоз школы по АХР </w:t>
                  </w:r>
                  <w:r w:rsidR="00C7648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Алиева С. Р.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1B17F9" w:rsidRPr="00547FDB" w:rsidTr="00547FDB">
              <w:trPr>
                <w:trHeight w:val="230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Своевременная замена разбитых стекол в учреждении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по первому требованию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Default="001B17F9" w:rsidP="00C76485">
                  <w:r w:rsidRPr="003C56FD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Завхоз школы по АХР 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1B17F9" w:rsidRPr="00547FDB" w:rsidTr="00547FDB">
              <w:trPr>
                <w:trHeight w:val="570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Обеспечить специальной одеждой и обувью, моющими средствами, инвентарем работников в соответствии с нормами 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Default="001B17F9" w:rsidP="00C76485">
                  <w:r w:rsidRPr="003C56FD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Завхоз школы по АХР</w:t>
                  </w:r>
                  <w:r w:rsidR="00C7648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Алиева С. </w:t>
                  </w:r>
                  <w:proofErr w:type="gramStart"/>
                  <w:r w:rsidR="00C7648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1B17F9" w:rsidRPr="00547FDB" w:rsidTr="00547FDB">
              <w:trPr>
                <w:trHeight w:val="340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Контроль работы младшего обслуживающего персонала школы.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6485" w:rsidRDefault="001B17F9" w:rsidP="00C76485">
                  <w:pP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075A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Завхоз шко</w:t>
                  </w:r>
                  <w:r w:rsidR="00C7648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лы по АХР </w:t>
                  </w:r>
                </w:p>
                <w:p w:rsidR="001B17F9" w:rsidRDefault="00C76485" w:rsidP="00C76485">
                  <w:pP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Алиева С.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9075A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C76485" w:rsidRDefault="00C76485" w:rsidP="00C76485"/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1B17F9" w:rsidRPr="00547FDB" w:rsidTr="00547FDB">
              <w:trPr>
                <w:trHeight w:val="340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Проверка нахождения в исправном состоянии пожарной сигнализации (акт проверки)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ежегодно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Default="001B17F9" w:rsidP="00C76485">
                  <w:pP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075A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Завхоз школы по АХР </w:t>
                  </w:r>
                </w:p>
                <w:p w:rsidR="00C76485" w:rsidRDefault="00C76485" w:rsidP="00C76485">
                  <w:pPr>
                    <w:ind w:firstLine="708"/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Алиева С.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340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7.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Проведение вводного инструктажа с работниками.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 1 рабочий день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директор школы</w:t>
                  </w:r>
                </w:p>
                <w:p w:rsidR="00547FDB" w:rsidRPr="00547FDB" w:rsidRDefault="00C31F2D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. Магомедов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455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8.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Проведение инструктажа с работниками на рабочем месте (планового, внепланового, целевого и т.д.).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по плану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заместитель директора по УВР </w:t>
                  </w:r>
                  <w:proofErr w:type="spellStart"/>
                  <w:r w:rsidR="00D128D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Чупанова</w:t>
                  </w:r>
                  <w:proofErr w:type="spellEnd"/>
                  <w:r w:rsidR="00D128D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П. И.</w:t>
                  </w:r>
                </w:p>
                <w:p w:rsidR="00547FDB" w:rsidRDefault="001B17F9" w:rsidP="00C76485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Завхоз школы </w:t>
                  </w: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 АХР </w:t>
                  </w:r>
                </w:p>
                <w:p w:rsidR="00C76485" w:rsidRPr="00547FDB" w:rsidRDefault="00C76485" w:rsidP="00C76485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Алиева С.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455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9.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Проведение мероприятий по соблюдению санитарных требований в школе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ежегодно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Default="00547FDB" w:rsidP="00C76485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заместитель директора </w:t>
                  </w:r>
                  <w:proofErr w:type="spellStart"/>
                  <w:proofErr w:type="gramStart"/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="001B17F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Завхоз школы </w:t>
                  </w:r>
                  <w:r w:rsidR="001B17F9"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 АХР </w:t>
                  </w:r>
                </w:p>
                <w:p w:rsidR="00C76485" w:rsidRPr="00547FDB" w:rsidRDefault="00C76485" w:rsidP="00C76485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Алиева С.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345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10.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Принятие правил поведения </w:t>
                  </w: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учащихся в школе.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ежегодно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директор школы</w:t>
                  </w:r>
                </w:p>
                <w:p w:rsidR="00D128D9" w:rsidRDefault="00D128D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М. М. Магомедов</w:t>
                  </w:r>
                </w:p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родительский комитет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547FDB" w:rsidRPr="00547FDB" w:rsidTr="00547FDB">
              <w:trPr>
                <w:trHeight w:val="340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11.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Приобретение и обновление инвентаря специализированных кабинетов в школе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ежегодно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директор школы</w:t>
                  </w:r>
                </w:p>
                <w:p w:rsidR="00D128D9" w:rsidRDefault="00D128D9" w:rsidP="00D128D9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М. М. Магомедов</w:t>
                  </w:r>
                </w:p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РУО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345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12.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Произвести текущий ремонт внутренних помещений и внешнего фасада здания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ежегодно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Default="001B17F9" w:rsidP="00C76485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Завхоз школы </w:t>
                  </w: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 АХР </w:t>
                  </w:r>
                </w:p>
                <w:p w:rsidR="00C76485" w:rsidRPr="00547FDB" w:rsidRDefault="00C76485" w:rsidP="00C76485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Алиева С.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340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13.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Произвести частичный ремонт кровли школы в местах протекания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 течение лета 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D9" w:rsidRDefault="001B17F9" w:rsidP="00D128D9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Завхоз школы </w:t>
                  </w: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 АХР </w:t>
                  </w:r>
                </w:p>
                <w:p w:rsidR="00C76485" w:rsidRDefault="00C76485" w:rsidP="00D128D9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Алиева С.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547FDB" w:rsidRPr="00547FDB" w:rsidRDefault="00547FDB" w:rsidP="00D128D9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РУО 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460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14.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Ремонт спортивной площадки на территории школы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 течение лета 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директор школы</w:t>
                  </w:r>
                </w:p>
                <w:p w:rsidR="00D128D9" w:rsidRDefault="00D128D9" w:rsidP="00D128D9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М. М. Магомедов</w:t>
                  </w:r>
                </w:p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РУО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930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15.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Оборудовать школу вторым компьютерным классом в соответствии с требованиями </w:t>
                  </w:r>
                  <w:proofErr w:type="spellStart"/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СанПиН</w:t>
                  </w:r>
                  <w:proofErr w:type="spellEnd"/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 течение</w:t>
                  </w:r>
                </w:p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D9" w:rsidRDefault="001B17F9" w:rsidP="00D128D9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Завхоз школы </w:t>
                  </w: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 АХР </w:t>
                  </w:r>
                </w:p>
                <w:p w:rsidR="00C76485" w:rsidRDefault="00C76485" w:rsidP="00D128D9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Алиева С.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547FDB" w:rsidRPr="00547FDB" w:rsidRDefault="00547FDB" w:rsidP="00D128D9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РУО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340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16.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Проведение проверки знаний по охране труда работников школы. 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совместный комитет (комиссия) по охране труда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340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17.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Приемка специализированных кабинетов к новому учебному году.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ежегодно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комиссия по приемке учебных кабинетов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345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18.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Проведения испытания спортивного оборудования перед началом учебного года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ежегодно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комиссия по приемке учебных кабинетов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340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19.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Проверка готовности школы к новому учебному году.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ежегодно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комиссия по приемке школ района (РУО, администрация района)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345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20.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Принятие плана мероприятий по предупреждению дорожно-транспортного травматизма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ежегодно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администрация школы совместно с профкомом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570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21.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Принятие плана организационно-технических мероприятий по улучшению условий и охраны труда в школе.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ежегодно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администрация школы совместно с профкомом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340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22.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Принять план по благоустройству прилегающей территории школы.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ежегодно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администрация школы совместно с профкомом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455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23.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Выполнение требований санитарных норм к работе в специализированных кабинетах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ежегодно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заместитель директора по УВР </w:t>
                  </w:r>
                  <w:proofErr w:type="spellStart"/>
                  <w:r w:rsidR="00D128D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Чупанова</w:t>
                  </w:r>
                  <w:proofErr w:type="spellEnd"/>
                  <w:r w:rsidR="00D128D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П. И.</w:t>
                  </w:r>
                </w:p>
                <w:p w:rsidR="00547FDB" w:rsidRDefault="001B17F9" w:rsidP="00C76485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Завхоз школы </w:t>
                  </w: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 АХР </w:t>
                  </w:r>
                </w:p>
                <w:p w:rsidR="00C76485" w:rsidRPr="00547FDB" w:rsidRDefault="00C76485" w:rsidP="00C76485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Алиева С.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455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24.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Выполнение требований к освещенности, влажности, запыленности, теплового режима и т.д.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Default="00547FDB" w:rsidP="00C76485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заместитель директора по АХР </w:t>
                  </w:r>
                </w:p>
                <w:p w:rsidR="00C76485" w:rsidRPr="00547FDB" w:rsidRDefault="00C76485" w:rsidP="00C76485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Алиева С.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345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25.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Организация пропускного режима в школе для участников образовательного процесса. 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Default="001B17F9" w:rsidP="00C76485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Завхоз школы </w:t>
                  </w: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 АХР </w:t>
                  </w:r>
                </w:p>
                <w:p w:rsidR="00C76485" w:rsidRPr="00547FDB" w:rsidRDefault="00C76485" w:rsidP="00C76485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Алиева С.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340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26.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Оснащение медицинского кабинета в соответствии с нормами и требованиями.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 течение</w:t>
                  </w:r>
                </w:p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7F9" w:rsidRDefault="001B17F9" w:rsidP="00D128D9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Завхоз школы </w:t>
                  </w: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 АХР </w:t>
                  </w:r>
                </w:p>
                <w:p w:rsidR="00C76485" w:rsidRDefault="00C76485" w:rsidP="00D128D9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Алиева С.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</w:p>
                <w:p w:rsidR="00547FDB" w:rsidRPr="00547FDB" w:rsidRDefault="00547FDB" w:rsidP="00D128D9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РУО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570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27.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Организация дежурства работников школы (администрация, педагогический и обслуживающий персонал, учащиеся). 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 течение</w:t>
                  </w:r>
                </w:p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директор школы</w:t>
                  </w:r>
                </w:p>
                <w:p w:rsidR="00D128D9" w:rsidRDefault="00D128D9" w:rsidP="00D128D9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М. М. Магомедов</w:t>
                  </w:r>
                </w:p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заместитель директора </w:t>
                  </w:r>
                </w:p>
                <w:p w:rsid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 ВР </w:t>
                  </w:r>
                </w:p>
                <w:p w:rsidR="001B17F9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Маммаева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М. Г.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455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28.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Приобретение медицинских аптечек в соответствии с требованиями для специализированных кабинетов 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Default="00547FDB" w:rsidP="00B06803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заместитель директора по АХР </w:t>
                  </w:r>
                </w:p>
                <w:p w:rsidR="00B06803" w:rsidRPr="00547FDB" w:rsidRDefault="00B06803" w:rsidP="00B06803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Алиева С.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570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29.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Оборудование школьной столовой специальной техникой для возможности приготовления пищи в соответствии с требованиями </w:t>
                  </w:r>
                  <w:proofErr w:type="spellStart"/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СанПиН</w:t>
                  </w:r>
                  <w:proofErr w:type="spellEnd"/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 течение</w:t>
                  </w:r>
                </w:p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года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директор школы</w:t>
                  </w:r>
                </w:p>
                <w:p w:rsidR="00D128D9" w:rsidRDefault="00D128D9" w:rsidP="00D128D9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М. М. Магомедов</w:t>
                  </w:r>
                </w:p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РУО, администрация района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47FDB" w:rsidRPr="00547FDB" w:rsidTr="00547FDB">
              <w:trPr>
                <w:trHeight w:val="575"/>
                <w:jc w:val="center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30.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Контроль качества и содержания питания в столовой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1B17F9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Завхоз школы </w:t>
                  </w: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 АХР </w:t>
                  </w:r>
                </w:p>
                <w:p w:rsidR="00B06803" w:rsidRDefault="00B06803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Алиева С.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</w:p>
                <w:p w:rsidR="00547FDB" w:rsidRPr="00547FDB" w:rsidRDefault="001B17F9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зам</w:t>
                  </w:r>
                  <w:r w:rsidR="00547FDB"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директора по ВР </w:t>
                  </w:r>
                  <w:proofErr w:type="spellStart"/>
                  <w:r w:rsidR="00D128D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Маммаева</w:t>
                  </w:r>
                  <w:proofErr w:type="spellEnd"/>
                  <w:r w:rsidR="00D128D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М. Г.</w:t>
                  </w:r>
                </w:p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медицинский работник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547FDB" w:rsidRPr="00547FDB" w:rsidRDefault="00547FDB" w:rsidP="00C31F2D">
                  <w:pPr>
                    <w:spacing w:before="30" w:after="3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7FDB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547FDB" w:rsidRP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7FDB" w:rsidRDefault="00547FDB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7F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885F1D" w:rsidRDefault="00885F1D" w:rsidP="00A50A13">
            <w:pPr>
              <w:pStyle w:val="5"/>
              <w:jc w:val="center"/>
            </w:pPr>
          </w:p>
          <w:p w:rsidR="00885F1D" w:rsidRDefault="00885F1D" w:rsidP="00A50A13">
            <w:pPr>
              <w:pStyle w:val="5"/>
              <w:jc w:val="center"/>
            </w:pPr>
          </w:p>
          <w:p w:rsidR="00885F1D" w:rsidRDefault="00885F1D" w:rsidP="00A50A13">
            <w:pPr>
              <w:pStyle w:val="5"/>
              <w:jc w:val="center"/>
            </w:pPr>
          </w:p>
          <w:p w:rsidR="00A50A13" w:rsidRPr="00AA4737" w:rsidRDefault="00A50A13" w:rsidP="00A50A13">
            <w:pPr>
              <w:pStyle w:val="5"/>
              <w:jc w:val="center"/>
            </w:pPr>
            <w:r w:rsidRPr="00AA4737">
              <w:t>Профсоюз работников народного образования и науки Российской Федераци</w:t>
            </w:r>
            <w:r>
              <w:t>и</w:t>
            </w:r>
          </w:p>
          <w:p w:rsidR="00A50A13" w:rsidRPr="00885F1D" w:rsidRDefault="00A50A13" w:rsidP="00A50A13">
            <w:pPr>
              <w:jc w:val="center"/>
              <w:rPr>
                <w:b/>
                <w:i/>
              </w:rPr>
            </w:pPr>
            <w:r w:rsidRPr="00885F1D">
              <w:rPr>
                <w:b/>
                <w:i/>
              </w:rPr>
              <w:t>ЦЕНТРАЛЬНЫЙ КОМИТЕТ</w:t>
            </w:r>
          </w:p>
          <w:p w:rsidR="00A50A13" w:rsidRPr="00885F1D" w:rsidRDefault="00A50A13" w:rsidP="00A50A13">
            <w:pPr>
              <w:jc w:val="center"/>
              <w:rPr>
                <w:b/>
                <w:i/>
              </w:rPr>
            </w:pPr>
            <w:r w:rsidRPr="00885F1D">
              <w:rPr>
                <w:b/>
                <w:i/>
              </w:rPr>
              <w:t>ДАГЕСТАНСКАЯ РЕСПУБЛИКАНСКАЯ ОРГАНИЗАЦИЯ</w:t>
            </w:r>
          </w:p>
          <w:p w:rsidR="00A50A13" w:rsidRDefault="00A50A13" w:rsidP="00A50A13"/>
          <w:p w:rsidR="00A50A13" w:rsidRPr="00885F1D" w:rsidRDefault="00A50A13" w:rsidP="00A50A13">
            <w:pPr>
              <w:tabs>
                <w:tab w:val="left" w:pos="3210"/>
              </w:tabs>
              <w:jc w:val="center"/>
              <w:rPr>
                <w:rFonts w:ascii="Arial Black" w:hAnsi="Arial Black"/>
                <w:b/>
                <w:i/>
                <w:sz w:val="48"/>
                <w:szCs w:val="48"/>
              </w:rPr>
            </w:pPr>
            <w:r w:rsidRPr="00885F1D">
              <w:rPr>
                <w:rFonts w:ascii="Arial Black" w:hAnsi="Arial Black"/>
                <w:b/>
                <w:i/>
                <w:sz w:val="48"/>
                <w:szCs w:val="48"/>
              </w:rPr>
              <w:t>КОЛЛЕКТИВНЫЙ ДОГОВОР</w:t>
            </w:r>
          </w:p>
          <w:p w:rsidR="00885F1D" w:rsidRPr="00885F1D" w:rsidRDefault="00A50A13" w:rsidP="00885F1D">
            <w:pPr>
              <w:tabs>
                <w:tab w:val="left" w:pos="3210"/>
              </w:tabs>
              <w:spacing w:line="240" w:lineRule="auto"/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885F1D">
              <w:rPr>
                <w:b/>
                <w:i/>
                <w:sz w:val="36"/>
                <w:szCs w:val="36"/>
                <w:u w:val="single"/>
              </w:rPr>
              <w:t>МКОУ «ДИБГАШИНСКАЯ СРЕДНЯЯ ОБЩЕОБРАЗОВАТЕЛЬНАЯ ШКОЛА ИМЕНИ С. РАБАДАНОВА</w:t>
            </w:r>
            <w:r w:rsidRPr="00F61826">
              <w:rPr>
                <w:b/>
                <w:i/>
                <w:u w:val="single"/>
              </w:rPr>
              <w:t>»</w:t>
            </w:r>
            <w:r w:rsidR="00885F1D">
              <w:rPr>
                <w:b/>
                <w:i/>
                <w:sz w:val="16"/>
                <w:szCs w:val="16"/>
              </w:rPr>
              <w:t xml:space="preserve"> </w:t>
            </w:r>
            <w:r w:rsidR="00885F1D" w:rsidRPr="00885F1D">
              <w:rPr>
                <w:b/>
                <w:i/>
                <w:sz w:val="28"/>
                <w:szCs w:val="28"/>
              </w:rPr>
              <w:t xml:space="preserve">на </w:t>
            </w:r>
            <w:r w:rsidR="00885F1D" w:rsidRPr="00885F1D">
              <w:rPr>
                <w:b/>
                <w:i/>
                <w:sz w:val="32"/>
                <w:szCs w:val="32"/>
                <w:u w:val="single"/>
              </w:rPr>
              <w:t>2018 -2022 гг.</w:t>
            </w:r>
          </w:p>
          <w:p w:rsidR="00A50A13" w:rsidRDefault="00A50A13" w:rsidP="00A50A13">
            <w:pPr>
              <w:tabs>
                <w:tab w:val="left" w:pos="3210"/>
              </w:tabs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  <w:u w:val="single"/>
              </w:rPr>
              <w:t>(</w:t>
            </w:r>
            <w:r w:rsidRPr="00F61826">
              <w:rPr>
                <w:b/>
                <w:i/>
                <w:sz w:val="16"/>
                <w:szCs w:val="16"/>
              </w:rPr>
              <w:t xml:space="preserve">полное 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F61826">
              <w:rPr>
                <w:b/>
                <w:i/>
                <w:sz w:val="16"/>
                <w:szCs w:val="16"/>
              </w:rPr>
              <w:t>наименование</w:t>
            </w:r>
            <w:r>
              <w:rPr>
                <w:b/>
                <w:i/>
                <w:sz w:val="16"/>
                <w:szCs w:val="16"/>
              </w:rPr>
              <w:t xml:space="preserve"> образовательного учреждения в соответствии  с Уставом)</w:t>
            </w:r>
          </w:p>
          <w:p w:rsidR="00A50A13" w:rsidRPr="00E44FED" w:rsidRDefault="00A50A13" w:rsidP="00A50A13">
            <w:pPr>
              <w:spacing w:line="240" w:lineRule="auto"/>
              <w:rPr>
                <w:b/>
                <w:sz w:val="18"/>
                <w:szCs w:val="18"/>
              </w:rPr>
            </w:pPr>
            <w:r w:rsidRPr="00E44FED">
              <w:rPr>
                <w:b/>
                <w:sz w:val="18"/>
                <w:szCs w:val="18"/>
              </w:rPr>
              <w:t>От работодателя:</w:t>
            </w:r>
          </w:p>
          <w:p w:rsidR="00A50A13" w:rsidRPr="00885F1D" w:rsidRDefault="00A50A13" w:rsidP="00A50A13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885F1D">
              <w:rPr>
                <w:b/>
                <w:i/>
                <w:sz w:val="18"/>
                <w:szCs w:val="18"/>
              </w:rPr>
              <w:t>Директор</w:t>
            </w:r>
          </w:p>
          <w:p w:rsidR="00A50A13" w:rsidRPr="00885F1D" w:rsidRDefault="00A50A13" w:rsidP="00A50A13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885F1D">
              <w:rPr>
                <w:b/>
                <w:i/>
                <w:sz w:val="18"/>
                <w:szCs w:val="18"/>
              </w:rPr>
              <w:t xml:space="preserve">общеобразовательного </w:t>
            </w:r>
          </w:p>
          <w:p w:rsidR="00A50A13" w:rsidRPr="00885F1D" w:rsidRDefault="00A50A13" w:rsidP="00A50A13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885F1D">
              <w:rPr>
                <w:b/>
                <w:i/>
                <w:sz w:val="18"/>
                <w:szCs w:val="18"/>
              </w:rPr>
              <w:t>учреждения _______________    /Магомедов М. М./</w:t>
            </w:r>
          </w:p>
          <w:p w:rsidR="00A50A13" w:rsidRPr="00F61826" w:rsidRDefault="00A50A13" w:rsidP="00A50A13">
            <w:pPr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(подпись,. Ф</w:t>
            </w:r>
            <w:proofErr w:type="gramStart"/>
            <w:r>
              <w:rPr>
                <w:i/>
                <w:sz w:val="16"/>
                <w:szCs w:val="16"/>
              </w:rPr>
              <w:t xml:space="preserve"> .</w:t>
            </w:r>
            <w:proofErr w:type="gramEnd"/>
            <w:r>
              <w:rPr>
                <w:i/>
                <w:sz w:val="16"/>
                <w:szCs w:val="16"/>
              </w:rPr>
              <w:t>И. О.)</w:t>
            </w:r>
          </w:p>
          <w:p w:rsidR="00A50A13" w:rsidRDefault="00A50A13" w:rsidP="00A50A13">
            <w:r>
              <w:rPr>
                <w:b/>
              </w:rPr>
              <w:t xml:space="preserve">        </w:t>
            </w:r>
            <w:r w:rsidRPr="00E44FED">
              <w:rPr>
                <w:b/>
              </w:rPr>
              <w:t>М. П</w:t>
            </w:r>
            <w:r>
              <w:t>.</w:t>
            </w:r>
          </w:p>
          <w:p w:rsidR="00A50A13" w:rsidRPr="00F61826" w:rsidRDefault="00A50A13" w:rsidP="00A50A13">
            <w:pPr>
              <w:rPr>
                <w:b/>
              </w:rPr>
            </w:pPr>
            <w:r w:rsidRPr="00F61826">
              <w:rPr>
                <w:b/>
              </w:rPr>
              <w:t>От работника:</w:t>
            </w:r>
          </w:p>
          <w:p w:rsidR="00A50A13" w:rsidRPr="00885F1D" w:rsidRDefault="00A50A13" w:rsidP="00A50A13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885F1D">
              <w:rPr>
                <w:b/>
                <w:i/>
                <w:sz w:val="18"/>
                <w:szCs w:val="18"/>
              </w:rPr>
              <w:t xml:space="preserve">Председатель </w:t>
            </w:r>
            <w:proofErr w:type="gramStart"/>
            <w:r w:rsidRPr="00885F1D">
              <w:rPr>
                <w:b/>
                <w:i/>
                <w:sz w:val="18"/>
                <w:szCs w:val="18"/>
              </w:rPr>
              <w:t>первичной</w:t>
            </w:r>
            <w:proofErr w:type="gramEnd"/>
            <w:r w:rsidRPr="00885F1D">
              <w:rPr>
                <w:b/>
                <w:i/>
                <w:sz w:val="18"/>
                <w:szCs w:val="18"/>
              </w:rPr>
              <w:t xml:space="preserve"> профсоюзной</w:t>
            </w:r>
          </w:p>
          <w:p w:rsidR="00A50A13" w:rsidRPr="00885F1D" w:rsidRDefault="00A50A13" w:rsidP="00A50A13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885F1D">
              <w:rPr>
                <w:b/>
                <w:i/>
                <w:sz w:val="18"/>
                <w:szCs w:val="18"/>
              </w:rPr>
              <w:t xml:space="preserve"> организации </w:t>
            </w:r>
            <w:proofErr w:type="gramStart"/>
            <w:r w:rsidRPr="00885F1D">
              <w:rPr>
                <w:b/>
                <w:i/>
                <w:sz w:val="18"/>
                <w:szCs w:val="18"/>
              </w:rPr>
              <w:t>общеобразовательного</w:t>
            </w:r>
            <w:proofErr w:type="gramEnd"/>
          </w:p>
          <w:p w:rsidR="00A50A13" w:rsidRPr="00F61826" w:rsidRDefault="00A50A13" w:rsidP="00A50A13">
            <w:pPr>
              <w:rPr>
                <w:i/>
                <w:sz w:val="18"/>
                <w:szCs w:val="18"/>
              </w:rPr>
            </w:pPr>
            <w:r w:rsidRPr="00885F1D">
              <w:rPr>
                <w:b/>
                <w:i/>
                <w:sz w:val="18"/>
                <w:szCs w:val="18"/>
              </w:rPr>
              <w:t>учреждения _______________________   /Амирханов К. М./</w:t>
            </w:r>
          </w:p>
          <w:p w:rsidR="00A50A13" w:rsidRPr="00E44FED" w:rsidRDefault="00A50A13" w:rsidP="00A50A13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E44FED">
              <w:rPr>
                <w:b/>
              </w:rPr>
              <w:t>М. П.</w:t>
            </w:r>
          </w:p>
          <w:p w:rsidR="00A50A13" w:rsidRPr="007930C6" w:rsidRDefault="00A50A13" w:rsidP="00885F1D">
            <w:pPr>
              <w:spacing w:before="100" w:after="0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E44FED">
              <w:rPr>
                <w:sz w:val="18"/>
                <w:szCs w:val="18"/>
              </w:rPr>
              <w:t>К</w:t>
            </w:r>
            <w:r w:rsidRPr="00885F1D">
              <w:rPr>
                <w:b/>
                <w:sz w:val="18"/>
                <w:szCs w:val="18"/>
              </w:rPr>
              <w:t>оллективный договор прошел уведомительную регистрацию в органе по труду _</w:t>
            </w:r>
            <w:r w:rsidR="007930C6" w:rsidRPr="007930C6">
              <w:rPr>
                <w:rFonts w:ascii="Arial Black" w:hAnsi="Arial Black"/>
                <w:sz w:val="18"/>
                <w:szCs w:val="18"/>
                <w:u w:val="single"/>
              </w:rPr>
              <w:t xml:space="preserve">ГУ </w:t>
            </w:r>
            <w:proofErr w:type="gramStart"/>
            <w:r w:rsidR="007930C6" w:rsidRPr="007930C6">
              <w:rPr>
                <w:rFonts w:ascii="Arial Black" w:hAnsi="Arial Black"/>
                <w:sz w:val="18"/>
                <w:szCs w:val="18"/>
                <w:u w:val="single"/>
              </w:rPr>
              <w:t>Ц</w:t>
            </w:r>
            <w:proofErr w:type="gramEnd"/>
            <w:r w:rsidR="007930C6">
              <w:rPr>
                <w:rFonts w:ascii="Arial Black" w:hAnsi="Arial Black"/>
                <w:sz w:val="18"/>
                <w:szCs w:val="18"/>
                <w:u w:val="single"/>
              </w:rPr>
              <w:t xml:space="preserve"> </w:t>
            </w:r>
            <w:r w:rsidR="007930C6" w:rsidRPr="007930C6">
              <w:rPr>
                <w:rFonts w:ascii="Arial Black" w:hAnsi="Arial Black"/>
                <w:sz w:val="18"/>
                <w:szCs w:val="18"/>
                <w:u w:val="single"/>
              </w:rPr>
              <w:t>З</w:t>
            </w:r>
            <w:r w:rsidR="007930C6">
              <w:rPr>
                <w:rFonts w:ascii="Arial Black" w:hAnsi="Arial Black"/>
                <w:sz w:val="18"/>
                <w:szCs w:val="18"/>
                <w:u w:val="single"/>
              </w:rPr>
              <w:t xml:space="preserve"> </w:t>
            </w:r>
            <w:r w:rsidR="007930C6" w:rsidRPr="007930C6">
              <w:rPr>
                <w:rFonts w:ascii="Arial Black" w:hAnsi="Arial Black"/>
                <w:sz w:val="18"/>
                <w:szCs w:val="18"/>
                <w:u w:val="single"/>
              </w:rPr>
              <w:t>Н в МО</w:t>
            </w:r>
            <w:r w:rsidR="007930C6">
              <w:rPr>
                <w:rFonts w:ascii="Arial Black" w:hAnsi="Arial Black"/>
                <w:sz w:val="18"/>
                <w:szCs w:val="18"/>
                <w:u w:val="single"/>
              </w:rPr>
              <w:t>__»</w:t>
            </w:r>
            <w:proofErr w:type="spellStart"/>
            <w:r w:rsidR="007930C6">
              <w:rPr>
                <w:rFonts w:ascii="Arial Black" w:hAnsi="Arial Black"/>
                <w:sz w:val="18"/>
                <w:szCs w:val="18"/>
                <w:u w:val="single"/>
              </w:rPr>
              <w:t>Дахадаевский</w:t>
            </w:r>
            <w:proofErr w:type="spellEnd"/>
            <w:r w:rsidR="007930C6">
              <w:rPr>
                <w:rFonts w:ascii="Arial Black" w:hAnsi="Arial Black"/>
                <w:sz w:val="18"/>
                <w:szCs w:val="18"/>
                <w:u w:val="single"/>
              </w:rPr>
              <w:t xml:space="preserve"> район»___</w:t>
            </w:r>
          </w:p>
          <w:p w:rsidR="00A50A13" w:rsidRDefault="00A50A13" w:rsidP="00885F1D">
            <w:pPr>
              <w:spacing w:before="10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(указать наименование  органа)</w:t>
            </w:r>
          </w:p>
          <w:p w:rsidR="00A50A13" w:rsidRPr="00885F1D" w:rsidRDefault="00A50A13" w:rsidP="00A50A13">
            <w:pPr>
              <w:rPr>
                <w:b/>
                <w:sz w:val="18"/>
                <w:szCs w:val="18"/>
              </w:rPr>
            </w:pPr>
            <w:r w:rsidRPr="00885F1D">
              <w:rPr>
                <w:b/>
                <w:sz w:val="18"/>
                <w:szCs w:val="18"/>
              </w:rPr>
              <w:t xml:space="preserve">Регистрационный № ___ </w:t>
            </w:r>
            <w:proofErr w:type="gramStart"/>
            <w:r w:rsidRPr="00885F1D">
              <w:rPr>
                <w:b/>
                <w:sz w:val="18"/>
                <w:szCs w:val="18"/>
              </w:rPr>
              <w:t>от</w:t>
            </w:r>
            <w:proofErr w:type="gramEnd"/>
            <w:r w:rsidRPr="00885F1D">
              <w:rPr>
                <w:b/>
                <w:sz w:val="18"/>
                <w:szCs w:val="18"/>
              </w:rPr>
              <w:t xml:space="preserve"> « _____»   ___________    _______ год</w:t>
            </w:r>
          </w:p>
          <w:p w:rsidR="00A50A13" w:rsidRPr="00885F1D" w:rsidRDefault="00A50A13" w:rsidP="00A50A13">
            <w:pPr>
              <w:rPr>
                <w:b/>
                <w:sz w:val="18"/>
                <w:szCs w:val="18"/>
              </w:rPr>
            </w:pPr>
            <w:r w:rsidRPr="00885F1D">
              <w:rPr>
                <w:b/>
                <w:sz w:val="18"/>
                <w:szCs w:val="18"/>
              </w:rPr>
              <w:t>Руководитель органа по труду   __________________________________________________________</w:t>
            </w:r>
          </w:p>
          <w:p w:rsidR="00A50A13" w:rsidRPr="00885F1D" w:rsidRDefault="00A50A13" w:rsidP="00A50A13">
            <w:pPr>
              <w:jc w:val="center"/>
              <w:rPr>
                <w:b/>
                <w:sz w:val="18"/>
                <w:szCs w:val="18"/>
              </w:rPr>
            </w:pPr>
            <w:r w:rsidRPr="00885F1D">
              <w:rPr>
                <w:b/>
                <w:sz w:val="18"/>
                <w:szCs w:val="18"/>
              </w:rPr>
              <w:t>(должность, Ф. И. О.)</w:t>
            </w:r>
          </w:p>
          <w:p w:rsidR="00A50A13" w:rsidRDefault="00A50A13" w:rsidP="00885F1D">
            <w:pPr>
              <w:tabs>
                <w:tab w:val="left" w:pos="4350"/>
              </w:tabs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</w:rPr>
              <w:tab/>
            </w:r>
            <w:r w:rsidR="00885F1D">
              <w:rPr>
                <w:sz w:val="18"/>
                <w:szCs w:val="18"/>
              </w:rPr>
              <w:t xml:space="preserve">  </w:t>
            </w:r>
            <w:r w:rsidRPr="00E44FED">
              <w:rPr>
                <w:b/>
                <w:sz w:val="18"/>
                <w:szCs w:val="18"/>
              </w:rPr>
              <w:t>М. П.</w:t>
            </w: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A50A13" w:rsidRPr="00547FDB" w:rsidRDefault="00A50A13" w:rsidP="00C31F2D">
            <w:pPr>
              <w:spacing w:before="30" w:after="3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7FDB" w:rsidRPr="00547FDB" w:rsidTr="002D682A">
        <w:trPr>
          <w:trHeight w:val="15"/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  <w:gridCol w:w="126"/>
            </w:tblGrid>
            <w:tr w:rsidR="00547FDB" w:rsidRPr="00547FD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47FDB" w:rsidRPr="00547FDB" w:rsidRDefault="00547FDB" w:rsidP="00C31F2D">
                  <w:pPr>
                    <w:spacing w:after="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DB" w:rsidRPr="00547FDB" w:rsidRDefault="00547FDB" w:rsidP="00C31F2D">
                  <w:pPr>
                    <w:spacing w:after="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DB" w:rsidRPr="00547FDB" w:rsidRDefault="00547FDB" w:rsidP="00C31F2D">
                  <w:pPr>
                    <w:spacing w:after="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FDB" w:rsidRPr="00547FDB" w:rsidRDefault="00547FDB" w:rsidP="00C31F2D">
                  <w:pPr>
                    <w:spacing w:after="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47FDB" w:rsidRPr="00547FDB" w:rsidRDefault="00547FDB" w:rsidP="00C31F2D">
            <w:pPr>
              <w:spacing w:after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7FDB" w:rsidRPr="00547FDB" w:rsidTr="002D682A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7FDB" w:rsidRPr="00547FDB" w:rsidRDefault="00547FDB" w:rsidP="00C31F2D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7FDB" w:rsidRPr="00547FDB" w:rsidTr="002D682A">
        <w:trPr>
          <w:trHeight w:val="150"/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7FDB" w:rsidRPr="00547FDB" w:rsidRDefault="00547FDB" w:rsidP="00C31F2D">
            <w:pPr>
              <w:spacing w:before="30" w:after="3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F719D" w:rsidRDefault="00CF719D" w:rsidP="00C31F2D"/>
    <w:p w:rsidR="00AA4737" w:rsidRDefault="00AA4737" w:rsidP="00C31F2D"/>
    <w:p w:rsidR="00AA4737" w:rsidRDefault="00AA4737" w:rsidP="00C31F2D"/>
    <w:p w:rsidR="00AA4737" w:rsidRDefault="00AA4737" w:rsidP="00C31F2D"/>
    <w:p w:rsidR="00AA4737" w:rsidRDefault="00AA4737" w:rsidP="00C31F2D"/>
    <w:p w:rsidR="00A50A13" w:rsidRDefault="00A50A13" w:rsidP="00C31F2D"/>
    <w:p w:rsidR="00A50A13" w:rsidRDefault="00A50A13" w:rsidP="00C31F2D"/>
    <w:p w:rsidR="00A50A13" w:rsidRDefault="00A50A13" w:rsidP="00C31F2D"/>
    <w:p w:rsidR="00A50A13" w:rsidRDefault="00A50A13" w:rsidP="00C31F2D"/>
    <w:p w:rsidR="00A50A13" w:rsidRDefault="00A50A13" w:rsidP="00C31F2D"/>
    <w:p w:rsidR="00A50A13" w:rsidRDefault="00A50A13" w:rsidP="00C31F2D"/>
    <w:p w:rsidR="00A50A13" w:rsidRDefault="00A50A13" w:rsidP="00C31F2D"/>
    <w:p w:rsidR="00A50A13" w:rsidRDefault="00A50A13" w:rsidP="00C31F2D"/>
    <w:p w:rsidR="00A50A13" w:rsidRDefault="00A50A13" w:rsidP="00C31F2D"/>
    <w:sectPr w:rsidR="00A50A13" w:rsidSect="00547FDB">
      <w:foot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485" w:rsidRDefault="00C76485" w:rsidP="00D128D9">
      <w:pPr>
        <w:spacing w:after="0" w:line="240" w:lineRule="auto"/>
      </w:pPr>
      <w:r>
        <w:separator/>
      </w:r>
    </w:p>
  </w:endnote>
  <w:endnote w:type="continuationSeparator" w:id="0">
    <w:p w:rsidR="00C76485" w:rsidRDefault="00C76485" w:rsidP="00D1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88724"/>
      <w:docPartObj>
        <w:docPartGallery w:val="Page Numbers (Bottom of Page)"/>
        <w:docPartUnique/>
      </w:docPartObj>
    </w:sdtPr>
    <w:sdtContent>
      <w:p w:rsidR="00C76485" w:rsidRDefault="00157A5F">
        <w:pPr>
          <w:pStyle w:val="a7"/>
          <w:jc w:val="center"/>
        </w:pPr>
        <w:fldSimple w:instr=" PAGE   \* MERGEFORMAT ">
          <w:r w:rsidR="00885F1D">
            <w:rPr>
              <w:noProof/>
            </w:rPr>
            <w:t>29</w:t>
          </w:r>
        </w:fldSimple>
      </w:p>
    </w:sdtContent>
  </w:sdt>
  <w:p w:rsidR="00C76485" w:rsidRDefault="00C7648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485" w:rsidRDefault="00C76485" w:rsidP="00D128D9">
      <w:pPr>
        <w:spacing w:after="0" w:line="240" w:lineRule="auto"/>
      </w:pPr>
      <w:r>
        <w:separator/>
      </w:r>
    </w:p>
  </w:footnote>
  <w:footnote w:type="continuationSeparator" w:id="0">
    <w:p w:rsidR="00C76485" w:rsidRDefault="00C76485" w:rsidP="00D12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FDB"/>
    <w:rsid w:val="00157A5F"/>
    <w:rsid w:val="001B17F9"/>
    <w:rsid w:val="00237A8D"/>
    <w:rsid w:val="002B7091"/>
    <w:rsid w:val="002D682A"/>
    <w:rsid w:val="003A64AF"/>
    <w:rsid w:val="00447007"/>
    <w:rsid w:val="00547FDB"/>
    <w:rsid w:val="005C1BEA"/>
    <w:rsid w:val="007930C6"/>
    <w:rsid w:val="00885F1D"/>
    <w:rsid w:val="0095244F"/>
    <w:rsid w:val="00A50A13"/>
    <w:rsid w:val="00A84F30"/>
    <w:rsid w:val="00AA4737"/>
    <w:rsid w:val="00B06803"/>
    <w:rsid w:val="00BB6668"/>
    <w:rsid w:val="00BD1E5B"/>
    <w:rsid w:val="00C31F2D"/>
    <w:rsid w:val="00C76485"/>
    <w:rsid w:val="00C90E9D"/>
    <w:rsid w:val="00CD48F4"/>
    <w:rsid w:val="00CF3B9A"/>
    <w:rsid w:val="00CF719D"/>
    <w:rsid w:val="00D128D9"/>
    <w:rsid w:val="00D31FD2"/>
    <w:rsid w:val="00DB7AA6"/>
    <w:rsid w:val="00E44FED"/>
    <w:rsid w:val="00E53ECD"/>
    <w:rsid w:val="00EB453A"/>
    <w:rsid w:val="00F6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9D"/>
  </w:style>
  <w:style w:type="paragraph" w:styleId="1">
    <w:name w:val="heading 1"/>
    <w:basedOn w:val="a"/>
    <w:link w:val="10"/>
    <w:uiPriority w:val="9"/>
    <w:qFormat/>
    <w:rsid w:val="00547FDB"/>
    <w:pPr>
      <w:shd w:val="clear" w:color="auto" w:fill="71BEF7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47F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47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47F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47FD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47FD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FDB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71BEF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7F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7F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7F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7F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47FD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47FDB"/>
    <w:rPr>
      <w:rFonts w:ascii="Courier New" w:eastAsia="Times New Roman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47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7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F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12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28D9"/>
  </w:style>
  <w:style w:type="paragraph" w:styleId="a7">
    <w:name w:val="footer"/>
    <w:basedOn w:val="a"/>
    <w:link w:val="a8"/>
    <w:uiPriority w:val="99"/>
    <w:unhideWhenUsed/>
    <w:rsid w:val="00D12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2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78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30</Pages>
  <Words>12859</Words>
  <Characters>73297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2018-11-21T10:18:00Z</cp:lastPrinted>
  <dcterms:created xsi:type="dcterms:W3CDTF">2014-06-14T18:34:00Z</dcterms:created>
  <dcterms:modified xsi:type="dcterms:W3CDTF">2018-11-21T10:19:00Z</dcterms:modified>
</cp:coreProperties>
</file>